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15797590" w:rsidR="00BA52AF" w:rsidRPr="005925AE" w:rsidRDefault="00BA52AF" w:rsidP="0055674F">
      <w:pPr>
        <w:spacing w:after="0" w:line="360" w:lineRule="auto"/>
        <w:ind w:left="0" w:firstLine="0"/>
        <w:rPr>
          <w:rFonts w:ascii="Arial Narrow" w:hAnsi="Arial Narrow"/>
          <w:sz w:val="24"/>
          <w:szCs w:val="24"/>
        </w:rPr>
      </w:pP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780AD2BA"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bookmarkStart w:id="2" w:name="_Hlk146633592"/>
      <w:r w:rsidRPr="00734319">
        <w:rPr>
          <w:rFonts w:ascii="Arial Narrow" w:hAnsi="Arial Narrow"/>
          <w:b/>
          <w:i/>
          <w:iCs/>
          <w:color w:val="000000" w:themeColor="text1"/>
          <w:sz w:val="72"/>
          <w:szCs w:val="24"/>
        </w:rPr>
        <w:t xml:space="preserve">Supply </w:t>
      </w:r>
      <w:bookmarkEnd w:id="0"/>
      <w:r w:rsidR="004F7C87">
        <w:rPr>
          <w:rFonts w:ascii="Arial Narrow" w:hAnsi="Arial Narrow"/>
          <w:b/>
          <w:i/>
          <w:iCs/>
          <w:color w:val="000000" w:themeColor="text1"/>
          <w:sz w:val="72"/>
          <w:szCs w:val="24"/>
        </w:rPr>
        <w:t xml:space="preserve">of </w:t>
      </w:r>
      <w:r w:rsidR="00260F68">
        <w:rPr>
          <w:rFonts w:ascii="Arial Narrow" w:hAnsi="Arial Narrow"/>
          <w:b/>
          <w:i/>
          <w:iCs/>
          <w:color w:val="000000" w:themeColor="text1"/>
          <w:sz w:val="72"/>
          <w:szCs w:val="24"/>
        </w:rPr>
        <w:t>Stationery &amp; Printing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bookmarkEnd w:id="2"/>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1BC5307" w14:textId="20D0CC76" w:rsidR="005A3F95"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537035" w:history="1">
            <w:r w:rsidR="005A3F95" w:rsidRPr="003E2B85">
              <w:rPr>
                <w:rStyle w:val="Hyperlink"/>
                <w:noProof/>
              </w:rPr>
              <w:t>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Tender Notice</w:t>
            </w:r>
            <w:r w:rsidR="005A3F95">
              <w:rPr>
                <w:noProof/>
                <w:webHidden/>
              </w:rPr>
              <w:tab/>
            </w:r>
            <w:r w:rsidR="005A3F95">
              <w:rPr>
                <w:noProof/>
                <w:webHidden/>
              </w:rPr>
              <w:fldChar w:fldCharType="begin"/>
            </w:r>
            <w:r w:rsidR="005A3F95">
              <w:rPr>
                <w:noProof/>
                <w:webHidden/>
              </w:rPr>
              <w:instrText xml:space="preserve"> PAGEREF _Toc148537035 \h </w:instrText>
            </w:r>
            <w:r w:rsidR="005A3F95">
              <w:rPr>
                <w:noProof/>
                <w:webHidden/>
              </w:rPr>
            </w:r>
            <w:r w:rsidR="005A3F95">
              <w:rPr>
                <w:noProof/>
                <w:webHidden/>
              </w:rPr>
              <w:fldChar w:fldCharType="separate"/>
            </w:r>
            <w:r w:rsidR="008D5936">
              <w:rPr>
                <w:noProof/>
                <w:webHidden/>
              </w:rPr>
              <w:t>4</w:t>
            </w:r>
            <w:r w:rsidR="005A3F95">
              <w:rPr>
                <w:noProof/>
                <w:webHidden/>
              </w:rPr>
              <w:fldChar w:fldCharType="end"/>
            </w:r>
          </w:hyperlink>
        </w:p>
        <w:p w14:paraId="20CA01D8" w14:textId="15813AA9"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6" w:history="1">
            <w:r w:rsidR="005A3F95" w:rsidRPr="003E2B85">
              <w:rPr>
                <w:rStyle w:val="Hyperlink"/>
                <w:noProof/>
              </w:rPr>
              <w:t>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General Terms &amp; Conditions of the Tender</w:t>
            </w:r>
            <w:r w:rsidR="005A3F95">
              <w:rPr>
                <w:noProof/>
                <w:webHidden/>
              </w:rPr>
              <w:tab/>
            </w:r>
            <w:r w:rsidR="005A3F95">
              <w:rPr>
                <w:noProof/>
                <w:webHidden/>
              </w:rPr>
              <w:fldChar w:fldCharType="begin"/>
            </w:r>
            <w:r w:rsidR="005A3F95">
              <w:rPr>
                <w:noProof/>
                <w:webHidden/>
              </w:rPr>
              <w:instrText xml:space="preserve"> PAGEREF _Toc148537036 \h </w:instrText>
            </w:r>
            <w:r w:rsidR="005A3F95">
              <w:rPr>
                <w:noProof/>
                <w:webHidden/>
              </w:rPr>
            </w:r>
            <w:r w:rsidR="005A3F95">
              <w:rPr>
                <w:noProof/>
                <w:webHidden/>
              </w:rPr>
              <w:fldChar w:fldCharType="separate"/>
            </w:r>
            <w:r w:rsidR="008D5936">
              <w:rPr>
                <w:noProof/>
                <w:webHidden/>
              </w:rPr>
              <w:t>5</w:t>
            </w:r>
            <w:r w:rsidR="005A3F95">
              <w:rPr>
                <w:noProof/>
                <w:webHidden/>
              </w:rPr>
              <w:fldChar w:fldCharType="end"/>
            </w:r>
          </w:hyperlink>
        </w:p>
        <w:p w14:paraId="00B58E32" w14:textId="2C284053"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7" w:history="1">
            <w:r w:rsidR="005A3F95" w:rsidRPr="003E2B85">
              <w:rPr>
                <w:rStyle w:val="Hyperlink"/>
                <w:noProof/>
              </w:rPr>
              <w:t>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Contact person and Submission of Bids:</w:t>
            </w:r>
            <w:r w:rsidR="005A3F95">
              <w:rPr>
                <w:noProof/>
                <w:webHidden/>
              </w:rPr>
              <w:tab/>
            </w:r>
            <w:r w:rsidR="005A3F95">
              <w:rPr>
                <w:noProof/>
                <w:webHidden/>
              </w:rPr>
              <w:fldChar w:fldCharType="begin"/>
            </w:r>
            <w:r w:rsidR="005A3F95">
              <w:rPr>
                <w:noProof/>
                <w:webHidden/>
              </w:rPr>
              <w:instrText xml:space="preserve"> PAGEREF _Toc148537037 \h </w:instrText>
            </w:r>
            <w:r w:rsidR="005A3F95">
              <w:rPr>
                <w:noProof/>
                <w:webHidden/>
              </w:rPr>
            </w:r>
            <w:r w:rsidR="005A3F95">
              <w:rPr>
                <w:noProof/>
                <w:webHidden/>
              </w:rPr>
              <w:fldChar w:fldCharType="separate"/>
            </w:r>
            <w:r w:rsidR="008D5936">
              <w:rPr>
                <w:noProof/>
                <w:webHidden/>
              </w:rPr>
              <w:t>5</w:t>
            </w:r>
            <w:r w:rsidR="005A3F95">
              <w:rPr>
                <w:noProof/>
                <w:webHidden/>
              </w:rPr>
              <w:fldChar w:fldCharType="end"/>
            </w:r>
          </w:hyperlink>
        </w:p>
        <w:p w14:paraId="501CB5A8" w14:textId="5518BDB5"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8" w:history="1">
            <w:r w:rsidR="005A3F95" w:rsidRPr="003E2B85">
              <w:rPr>
                <w:rStyle w:val="Hyperlink"/>
                <w:noProof/>
              </w:rPr>
              <w:t>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Validity of Bids:</w:t>
            </w:r>
            <w:r w:rsidR="005A3F95">
              <w:rPr>
                <w:noProof/>
                <w:webHidden/>
              </w:rPr>
              <w:tab/>
            </w:r>
            <w:r w:rsidR="005A3F95">
              <w:rPr>
                <w:noProof/>
                <w:webHidden/>
              </w:rPr>
              <w:fldChar w:fldCharType="begin"/>
            </w:r>
            <w:r w:rsidR="005A3F95">
              <w:rPr>
                <w:noProof/>
                <w:webHidden/>
              </w:rPr>
              <w:instrText xml:space="preserve"> PAGEREF _Toc148537038 \h </w:instrText>
            </w:r>
            <w:r w:rsidR="005A3F95">
              <w:rPr>
                <w:noProof/>
                <w:webHidden/>
              </w:rPr>
            </w:r>
            <w:r w:rsidR="005A3F95">
              <w:rPr>
                <w:noProof/>
                <w:webHidden/>
              </w:rPr>
              <w:fldChar w:fldCharType="separate"/>
            </w:r>
            <w:r w:rsidR="008D5936">
              <w:rPr>
                <w:noProof/>
                <w:webHidden/>
              </w:rPr>
              <w:t>5</w:t>
            </w:r>
            <w:r w:rsidR="005A3F95">
              <w:rPr>
                <w:noProof/>
                <w:webHidden/>
              </w:rPr>
              <w:fldChar w:fldCharType="end"/>
            </w:r>
          </w:hyperlink>
        </w:p>
        <w:p w14:paraId="7871CF49" w14:textId="7DF939DF"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9" w:history="1">
            <w:r w:rsidR="005A3F95" w:rsidRPr="003E2B85">
              <w:rPr>
                <w:rStyle w:val="Hyperlink"/>
                <w:noProof/>
              </w:rPr>
              <w:t>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Language of Bid:</w:t>
            </w:r>
            <w:r w:rsidR="005A3F95">
              <w:rPr>
                <w:noProof/>
                <w:webHidden/>
              </w:rPr>
              <w:tab/>
            </w:r>
            <w:r w:rsidR="005A3F95">
              <w:rPr>
                <w:noProof/>
                <w:webHidden/>
              </w:rPr>
              <w:fldChar w:fldCharType="begin"/>
            </w:r>
            <w:r w:rsidR="005A3F95">
              <w:rPr>
                <w:noProof/>
                <w:webHidden/>
              </w:rPr>
              <w:instrText xml:space="preserve"> PAGEREF _Toc148537039 \h </w:instrText>
            </w:r>
            <w:r w:rsidR="005A3F95">
              <w:rPr>
                <w:noProof/>
                <w:webHidden/>
              </w:rPr>
            </w:r>
            <w:r w:rsidR="005A3F95">
              <w:rPr>
                <w:noProof/>
                <w:webHidden/>
              </w:rPr>
              <w:fldChar w:fldCharType="separate"/>
            </w:r>
            <w:r w:rsidR="008D5936">
              <w:rPr>
                <w:noProof/>
                <w:webHidden/>
              </w:rPr>
              <w:t>5</w:t>
            </w:r>
            <w:r w:rsidR="005A3F95">
              <w:rPr>
                <w:noProof/>
                <w:webHidden/>
              </w:rPr>
              <w:fldChar w:fldCharType="end"/>
            </w:r>
          </w:hyperlink>
        </w:p>
        <w:p w14:paraId="412A2658" w14:textId="4C603DB2"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0" w:history="1">
            <w:r w:rsidR="005A3F95" w:rsidRPr="003E2B85">
              <w:rPr>
                <w:rStyle w:val="Hyperlink"/>
                <w:noProof/>
              </w:rPr>
              <w:t>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Price of the Bid:</w:t>
            </w:r>
            <w:r w:rsidR="005A3F95">
              <w:rPr>
                <w:noProof/>
                <w:webHidden/>
              </w:rPr>
              <w:tab/>
            </w:r>
            <w:r w:rsidR="005A3F95">
              <w:rPr>
                <w:noProof/>
                <w:webHidden/>
              </w:rPr>
              <w:fldChar w:fldCharType="begin"/>
            </w:r>
            <w:r w:rsidR="005A3F95">
              <w:rPr>
                <w:noProof/>
                <w:webHidden/>
              </w:rPr>
              <w:instrText xml:space="preserve"> PAGEREF _Toc148537040 \h </w:instrText>
            </w:r>
            <w:r w:rsidR="005A3F95">
              <w:rPr>
                <w:noProof/>
                <w:webHidden/>
              </w:rPr>
            </w:r>
            <w:r w:rsidR="005A3F95">
              <w:rPr>
                <w:noProof/>
                <w:webHidden/>
              </w:rPr>
              <w:fldChar w:fldCharType="separate"/>
            </w:r>
            <w:r w:rsidR="008D5936">
              <w:rPr>
                <w:noProof/>
                <w:webHidden/>
              </w:rPr>
              <w:t>6</w:t>
            </w:r>
            <w:r w:rsidR="005A3F95">
              <w:rPr>
                <w:noProof/>
                <w:webHidden/>
              </w:rPr>
              <w:fldChar w:fldCharType="end"/>
            </w:r>
          </w:hyperlink>
        </w:p>
        <w:p w14:paraId="090DDD82" w14:textId="5CA868AA"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1" w:history="1">
            <w:r w:rsidR="005A3F95" w:rsidRPr="003E2B85">
              <w:rPr>
                <w:rStyle w:val="Hyperlink"/>
                <w:noProof/>
              </w:rPr>
              <w:t>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Bid Currencies &amp; Bid Security:</w:t>
            </w:r>
            <w:r w:rsidR="005A3F95">
              <w:rPr>
                <w:noProof/>
                <w:webHidden/>
              </w:rPr>
              <w:tab/>
            </w:r>
            <w:r w:rsidR="005A3F95">
              <w:rPr>
                <w:noProof/>
                <w:webHidden/>
              </w:rPr>
              <w:fldChar w:fldCharType="begin"/>
            </w:r>
            <w:r w:rsidR="005A3F95">
              <w:rPr>
                <w:noProof/>
                <w:webHidden/>
              </w:rPr>
              <w:instrText xml:space="preserve"> PAGEREF _Toc148537041 \h </w:instrText>
            </w:r>
            <w:r w:rsidR="005A3F95">
              <w:rPr>
                <w:noProof/>
                <w:webHidden/>
              </w:rPr>
            </w:r>
            <w:r w:rsidR="005A3F95">
              <w:rPr>
                <w:noProof/>
                <w:webHidden/>
              </w:rPr>
              <w:fldChar w:fldCharType="separate"/>
            </w:r>
            <w:r w:rsidR="008D5936">
              <w:rPr>
                <w:noProof/>
                <w:webHidden/>
              </w:rPr>
              <w:t>6</w:t>
            </w:r>
            <w:r w:rsidR="005A3F95">
              <w:rPr>
                <w:noProof/>
                <w:webHidden/>
              </w:rPr>
              <w:fldChar w:fldCharType="end"/>
            </w:r>
          </w:hyperlink>
        </w:p>
        <w:p w14:paraId="73F7680A" w14:textId="5896C965"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2" w:history="1">
            <w:r w:rsidR="005A3F95" w:rsidRPr="003E2B85">
              <w:rPr>
                <w:rStyle w:val="Hyperlink"/>
                <w:noProof/>
              </w:rPr>
              <w:t>8.</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Amendment of Bidding Documents:</w:t>
            </w:r>
            <w:r w:rsidR="005A3F95">
              <w:rPr>
                <w:noProof/>
                <w:webHidden/>
              </w:rPr>
              <w:tab/>
            </w:r>
            <w:r w:rsidR="005A3F95">
              <w:rPr>
                <w:noProof/>
                <w:webHidden/>
              </w:rPr>
              <w:fldChar w:fldCharType="begin"/>
            </w:r>
            <w:r w:rsidR="005A3F95">
              <w:rPr>
                <w:noProof/>
                <w:webHidden/>
              </w:rPr>
              <w:instrText xml:space="preserve"> PAGEREF _Toc148537042 \h </w:instrText>
            </w:r>
            <w:r w:rsidR="005A3F95">
              <w:rPr>
                <w:noProof/>
                <w:webHidden/>
              </w:rPr>
            </w:r>
            <w:r w:rsidR="005A3F95">
              <w:rPr>
                <w:noProof/>
                <w:webHidden/>
              </w:rPr>
              <w:fldChar w:fldCharType="separate"/>
            </w:r>
            <w:r w:rsidR="008D5936">
              <w:rPr>
                <w:noProof/>
                <w:webHidden/>
              </w:rPr>
              <w:t>7</w:t>
            </w:r>
            <w:r w:rsidR="005A3F95">
              <w:rPr>
                <w:noProof/>
                <w:webHidden/>
              </w:rPr>
              <w:fldChar w:fldCharType="end"/>
            </w:r>
          </w:hyperlink>
        </w:p>
        <w:p w14:paraId="755F4117" w14:textId="75A19760"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3" w:history="1">
            <w:r w:rsidR="005A3F95" w:rsidRPr="003E2B85">
              <w:rPr>
                <w:rStyle w:val="Hyperlink"/>
                <w:noProof/>
              </w:rPr>
              <w:t>9.</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Clarification of Bidding Document:</w:t>
            </w:r>
            <w:r w:rsidR="005A3F95">
              <w:rPr>
                <w:noProof/>
                <w:webHidden/>
              </w:rPr>
              <w:tab/>
            </w:r>
            <w:r w:rsidR="005A3F95">
              <w:rPr>
                <w:noProof/>
                <w:webHidden/>
              </w:rPr>
              <w:fldChar w:fldCharType="begin"/>
            </w:r>
            <w:r w:rsidR="005A3F95">
              <w:rPr>
                <w:noProof/>
                <w:webHidden/>
              </w:rPr>
              <w:instrText xml:space="preserve"> PAGEREF _Toc148537043 \h </w:instrText>
            </w:r>
            <w:r w:rsidR="005A3F95">
              <w:rPr>
                <w:noProof/>
                <w:webHidden/>
              </w:rPr>
            </w:r>
            <w:r w:rsidR="005A3F95">
              <w:rPr>
                <w:noProof/>
                <w:webHidden/>
              </w:rPr>
              <w:fldChar w:fldCharType="separate"/>
            </w:r>
            <w:r w:rsidR="008D5936">
              <w:rPr>
                <w:noProof/>
                <w:webHidden/>
              </w:rPr>
              <w:t>7</w:t>
            </w:r>
            <w:r w:rsidR="005A3F95">
              <w:rPr>
                <w:noProof/>
                <w:webHidden/>
              </w:rPr>
              <w:fldChar w:fldCharType="end"/>
            </w:r>
          </w:hyperlink>
        </w:p>
        <w:p w14:paraId="6250FA20" w14:textId="530459FC"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4" w:history="1">
            <w:r w:rsidR="005A3F95" w:rsidRPr="003E2B85">
              <w:rPr>
                <w:rStyle w:val="Hyperlink"/>
                <w:noProof/>
              </w:rPr>
              <w:t>10.</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Sealing and Marking of Bids:</w:t>
            </w:r>
            <w:r w:rsidR="005A3F95">
              <w:rPr>
                <w:noProof/>
                <w:webHidden/>
              </w:rPr>
              <w:tab/>
            </w:r>
            <w:r w:rsidR="005A3F95">
              <w:rPr>
                <w:noProof/>
                <w:webHidden/>
              </w:rPr>
              <w:fldChar w:fldCharType="begin"/>
            </w:r>
            <w:r w:rsidR="005A3F95">
              <w:rPr>
                <w:noProof/>
                <w:webHidden/>
              </w:rPr>
              <w:instrText xml:space="preserve"> PAGEREF _Toc148537044 \h </w:instrText>
            </w:r>
            <w:r w:rsidR="005A3F95">
              <w:rPr>
                <w:noProof/>
                <w:webHidden/>
              </w:rPr>
            </w:r>
            <w:r w:rsidR="005A3F95">
              <w:rPr>
                <w:noProof/>
                <w:webHidden/>
              </w:rPr>
              <w:fldChar w:fldCharType="separate"/>
            </w:r>
            <w:r w:rsidR="008D5936">
              <w:rPr>
                <w:noProof/>
                <w:webHidden/>
              </w:rPr>
              <w:t>7</w:t>
            </w:r>
            <w:r w:rsidR="005A3F95">
              <w:rPr>
                <w:noProof/>
                <w:webHidden/>
              </w:rPr>
              <w:fldChar w:fldCharType="end"/>
            </w:r>
          </w:hyperlink>
        </w:p>
        <w:p w14:paraId="579897AF" w14:textId="4B7E2B0A"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5" w:history="1">
            <w:r w:rsidR="005A3F95" w:rsidRPr="003E2B85">
              <w:rPr>
                <w:rStyle w:val="Hyperlink"/>
                <w:noProof/>
              </w:rPr>
              <w:t>11.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Deadline for Submission of Bids:</w:t>
            </w:r>
            <w:r w:rsidR="005A3F95">
              <w:rPr>
                <w:noProof/>
                <w:webHidden/>
              </w:rPr>
              <w:tab/>
            </w:r>
            <w:r w:rsidR="005A3F95">
              <w:rPr>
                <w:noProof/>
                <w:webHidden/>
              </w:rPr>
              <w:fldChar w:fldCharType="begin"/>
            </w:r>
            <w:r w:rsidR="005A3F95">
              <w:rPr>
                <w:noProof/>
                <w:webHidden/>
              </w:rPr>
              <w:instrText xml:space="preserve"> PAGEREF _Toc148537045 \h </w:instrText>
            </w:r>
            <w:r w:rsidR="005A3F95">
              <w:rPr>
                <w:noProof/>
                <w:webHidden/>
              </w:rPr>
            </w:r>
            <w:r w:rsidR="005A3F95">
              <w:rPr>
                <w:noProof/>
                <w:webHidden/>
              </w:rPr>
              <w:fldChar w:fldCharType="separate"/>
            </w:r>
            <w:r w:rsidR="008D5936">
              <w:rPr>
                <w:noProof/>
                <w:webHidden/>
              </w:rPr>
              <w:t>8</w:t>
            </w:r>
            <w:r w:rsidR="005A3F95">
              <w:rPr>
                <w:noProof/>
                <w:webHidden/>
              </w:rPr>
              <w:fldChar w:fldCharType="end"/>
            </w:r>
          </w:hyperlink>
        </w:p>
        <w:p w14:paraId="13FFEA4C" w14:textId="144849E1"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6" w:history="1">
            <w:r w:rsidR="005A3F95" w:rsidRPr="003E2B85">
              <w:rPr>
                <w:rStyle w:val="Hyperlink"/>
                <w:noProof/>
              </w:rPr>
              <w:t>12.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Submission of Bidding Document:</w:t>
            </w:r>
            <w:r w:rsidR="005A3F95">
              <w:rPr>
                <w:noProof/>
                <w:webHidden/>
              </w:rPr>
              <w:tab/>
            </w:r>
            <w:r w:rsidR="005A3F95">
              <w:rPr>
                <w:noProof/>
                <w:webHidden/>
              </w:rPr>
              <w:fldChar w:fldCharType="begin"/>
            </w:r>
            <w:r w:rsidR="005A3F95">
              <w:rPr>
                <w:noProof/>
                <w:webHidden/>
              </w:rPr>
              <w:instrText xml:space="preserve"> PAGEREF _Toc148537046 \h </w:instrText>
            </w:r>
            <w:r w:rsidR="005A3F95">
              <w:rPr>
                <w:noProof/>
                <w:webHidden/>
              </w:rPr>
            </w:r>
            <w:r w:rsidR="005A3F95">
              <w:rPr>
                <w:noProof/>
                <w:webHidden/>
              </w:rPr>
              <w:fldChar w:fldCharType="separate"/>
            </w:r>
            <w:r w:rsidR="008D5936">
              <w:rPr>
                <w:noProof/>
                <w:webHidden/>
              </w:rPr>
              <w:t>8</w:t>
            </w:r>
            <w:r w:rsidR="005A3F95">
              <w:rPr>
                <w:noProof/>
                <w:webHidden/>
              </w:rPr>
              <w:fldChar w:fldCharType="end"/>
            </w:r>
          </w:hyperlink>
        </w:p>
        <w:p w14:paraId="5BCC114B" w14:textId="203262E3"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7" w:history="1">
            <w:r w:rsidR="005A3F95" w:rsidRPr="003E2B85">
              <w:rPr>
                <w:rStyle w:val="Hyperlink"/>
                <w:noProof/>
              </w:rPr>
              <w:t>13.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Opening of Bids:</w:t>
            </w:r>
            <w:r w:rsidR="005A3F95">
              <w:rPr>
                <w:noProof/>
                <w:webHidden/>
              </w:rPr>
              <w:tab/>
            </w:r>
            <w:r w:rsidR="005A3F95">
              <w:rPr>
                <w:noProof/>
                <w:webHidden/>
              </w:rPr>
              <w:fldChar w:fldCharType="begin"/>
            </w:r>
            <w:r w:rsidR="005A3F95">
              <w:rPr>
                <w:noProof/>
                <w:webHidden/>
              </w:rPr>
              <w:instrText xml:space="preserve"> PAGEREF _Toc148537047 \h </w:instrText>
            </w:r>
            <w:r w:rsidR="005A3F95">
              <w:rPr>
                <w:noProof/>
                <w:webHidden/>
              </w:rPr>
            </w:r>
            <w:r w:rsidR="005A3F95">
              <w:rPr>
                <w:noProof/>
                <w:webHidden/>
              </w:rPr>
              <w:fldChar w:fldCharType="separate"/>
            </w:r>
            <w:r w:rsidR="008D5936">
              <w:rPr>
                <w:noProof/>
                <w:webHidden/>
              </w:rPr>
              <w:t>9</w:t>
            </w:r>
            <w:r w:rsidR="005A3F95">
              <w:rPr>
                <w:noProof/>
                <w:webHidden/>
              </w:rPr>
              <w:fldChar w:fldCharType="end"/>
            </w:r>
          </w:hyperlink>
        </w:p>
        <w:p w14:paraId="3EC0401D" w14:textId="061C0F9C"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8" w:history="1">
            <w:r w:rsidR="005A3F95" w:rsidRPr="003E2B85">
              <w:rPr>
                <w:rStyle w:val="Hyperlink"/>
                <w:noProof/>
              </w:rPr>
              <w:t>14.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Influencing the evaluation process:</w:t>
            </w:r>
            <w:r w:rsidR="005A3F95">
              <w:rPr>
                <w:noProof/>
                <w:webHidden/>
              </w:rPr>
              <w:tab/>
            </w:r>
            <w:r w:rsidR="005A3F95">
              <w:rPr>
                <w:noProof/>
                <w:webHidden/>
              </w:rPr>
              <w:fldChar w:fldCharType="begin"/>
            </w:r>
            <w:r w:rsidR="005A3F95">
              <w:rPr>
                <w:noProof/>
                <w:webHidden/>
              </w:rPr>
              <w:instrText xml:space="preserve"> PAGEREF _Toc148537048 \h </w:instrText>
            </w:r>
            <w:r w:rsidR="005A3F95">
              <w:rPr>
                <w:noProof/>
                <w:webHidden/>
              </w:rPr>
            </w:r>
            <w:r w:rsidR="005A3F95">
              <w:rPr>
                <w:noProof/>
                <w:webHidden/>
              </w:rPr>
              <w:fldChar w:fldCharType="separate"/>
            </w:r>
            <w:r w:rsidR="008D5936">
              <w:rPr>
                <w:noProof/>
                <w:webHidden/>
              </w:rPr>
              <w:t>9</w:t>
            </w:r>
            <w:r w:rsidR="005A3F95">
              <w:rPr>
                <w:noProof/>
                <w:webHidden/>
              </w:rPr>
              <w:fldChar w:fldCharType="end"/>
            </w:r>
          </w:hyperlink>
        </w:p>
        <w:p w14:paraId="70687884" w14:textId="05D63344"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9" w:history="1">
            <w:r w:rsidR="005A3F95" w:rsidRPr="003E2B85">
              <w:rPr>
                <w:rStyle w:val="Hyperlink"/>
                <w:noProof/>
              </w:rPr>
              <w:t>15.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Notification of Evaluation Reports:</w:t>
            </w:r>
            <w:r w:rsidR="005A3F95">
              <w:rPr>
                <w:noProof/>
                <w:webHidden/>
              </w:rPr>
              <w:tab/>
            </w:r>
            <w:r w:rsidR="005A3F95">
              <w:rPr>
                <w:noProof/>
                <w:webHidden/>
              </w:rPr>
              <w:fldChar w:fldCharType="begin"/>
            </w:r>
            <w:r w:rsidR="005A3F95">
              <w:rPr>
                <w:noProof/>
                <w:webHidden/>
              </w:rPr>
              <w:instrText xml:space="preserve"> PAGEREF _Toc148537049 \h </w:instrText>
            </w:r>
            <w:r w:rsidR="005A3F95">
              <w:rPr>
                <w:noProof/>
                <w:webHidden/>
              </w:rPr>
            </w:r>
            <w:r w:rsidR="005A3F95">
              <w:rPr>
                <w:noProof/>
                <w:webHidden/>
              </w:rPr>
              <w:fldChar w:fldCharType="separate"/>
            </w:r>
            <w:r w:rsidR="008D5936">
              <w:rPr>
                <w:noProof/>
                <w:webHidden/>
              </w:rPr>
              <w:t>9</w:t>
            </w:r>
            <w:r w:rsidR="005A3F95">
              <w:rPr>
                <w:noProof/>
                <w:webHidden/>
              </w:rPr>
              <w:fldChar w:fldCharType="end"/>
            </w:r>
          </w:hyperlink>
        </w:p>
        <w:p w14:paraId="72E453F0" w14:textId="1DDDD7B7"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0" w:history="1">
            <w:r w:rsidR="005A3F95" w:rsidRPr="003E2B85">
              <w:rPr>
                <w:rStyle w:val="Hyperlink"/>
                <w:noProof/>
              </w:rPr>
              <w:t>16.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Qualification &amp; Evaluation of Bids:</w:t>
            </w:r>
            <w:r w:rsidR="005A3F95">
              <w:rPr>
                <w:noProof/>
                <w:webHidden/>
              </w:rPr>
              <w:tab/>
            </w:r>
            <w:r w:rsidR="005A3F95">
              <w:rPr>
                <w:noProof/>
                <w:webHidden/>
              </w:rPr>
              <w:fldChar w:fldCharType="begin"/>
            </w:r>
            <w:r w:rsidR="005A3F95">
              <w:rPr>
                <w:noProof/>
                <w:webHidden/>
              </w:rPr>
              <w:instrText xml:space="preserve"> PAGEREF _Toc148537050 \h </w:instrText>
            </w:r>
            <w:r w:rsidR="005A3F95">
              <w:rPr>
                <w:noProof/>
                <w:webHidden/>
              </w:rPr>
            </w:r>
            <w:r w:rsidR="005A3F95">
              <w:rPr>
                <w:noProof/>
                <w:webHidden/>
              </w:rPr>
              <w:fldChar w:fldCharType="separate"/>
            </w:r>
            <w:r w:rsidR="008D5936">
              <w:rPr>
                <w:noProof/>
                <w:webHidden/>
              </w:rPr>
              <w:t>9</w:t>
            </w:r>
            <w:r w:rsidR="005A3F95">
              <w:rPr>
                <w:noProof/>
                <w:webHidden/>
              </w:rPr>
              <w:fldChar w:fldCharType="end"/>
            </w:r>
          </w:hyperlink>
        </w:p>
        <w:p w14:paraId="3C752549" w14:textId="10D49FDA"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1" w:history="1">
            <w:r w:rsidR="005A3F95" w:rsidRPr="003E2B85">
              <w:rPr>
                <w:rStyle w:val="Hyperlink"/>
                <w:noProof/>
              </w:rPr>
              <w:t>17.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Corrupt or Fraudulent Practices &amp; Blacklisting:</w:t>
            </w:r>
            <w:r w:rsidR="005A3F95">
              <w:rPr>
                <w:noProof/>
                <w:webHidden/>
              </w:rPr>
              <w:tab/>
            </w:r>
            <w:r w:rsidR="005A3F95">
              <w:rPr>
                <w:noProof/>
                <w:webHidden/>
              </w:rPr>
              <w:fldChar w:fldCharType="begin"/>
            </w:r>
            <w:r w:rsidR="005A3F95">
              <w:rPr>
                <w:noProof/>
                <w:webHidden/>
              </w:rPr>
              <w:instrText xml:space="preserve"> PAGEREF _Toc148537051 \h </w:instrText>
            </w:r>
            <w:r w:rsidR="005A3F95">
              <w:rPr>
                <w:noProof/>
                <w:webHidden/>
              </w:rPr>
            </w:r>
            <w:r w:rsidR="005A3F95">
              <w:rPr>
                <w:noProof/>
                <w:webHidden/>
              </w:rPr>
              <w:fldChar w:fldCharType="separate"/>
            </w:r>
            <w:r w:rsidR="008D5936">
              <w:rPr>
                <w:noProof/>
                <w:webHidden/>
              </w:rPr>
              <w:t>11</w:t>
            </w:r>
            <w:r w:rsidR="005A3F95">
              <w:rPr>
                <w:noProof/>
                <w:webHidden/>
              </w:rPr>
              <w:fldChar w:fldCharType="end"/>
            </w:r>
          </w:hyperlink>
        </w:p>
        <w:p w14:paraId="7524282D" w14:textId="098D4247"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2" w:history="1">
            <w:r w:rsidR="005A3F95" w:rsidRPr="003E2B85">
              <w:rPr>
                <w:rStyle w:val="Hyperlink"/>
                <w:noProof/>
              </w:rPr>
              <w:t>18.</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Right to Accept or Reject All Bids:</w:t>
            </w:r>
            <w:r w:rsidR="005A3F95">
              <w:rPr>
                <w:noProof/>
                <w:webHidden/>
              </w:rPr>
              <w:tab/>
            </w:r>
            <w:r w:rsidR="005A3F95">
              <w:rPr>
                <w:noProof/>
                <w:webHidden/>
              </w:rPr>
              <w:fldChar w:fldCharType="begin"/>
            </w:r>
            <w:r w:rsidR="005A3F95">
              <w:rPr>
                <w:noProof/>
                <w:webHidden/>
              </w:rPr>
              <w:instrText xml:space="preserve"> PAGEREF _Toc148537052 \h </w:instrText>
            </w:r>
            <w:r w:rsidR="005A3F95">
              <w:rPr>
                <w:noProof/>
                <w:webHidden/>
              </w:rPr>
            </w:r>
            <w:r w:rsidR="005A3F95">
              <w:rPr>
                <w:noProof/>
                <w:webHidden/>
              </w:rPr>
              <w:fldChar w:fldCharType="separate"/>
            </w:r>
            <w:r w:rsidR="008D5936">
              <w:rPr>
                <w:noProof/>
                <w:webHidden/>
              </w:rPr>
              <w:t>11</w:t>
            </w:r>
            <w:r w:rsidR="005A3F95">
              <w:rPr>
                <w:noProof/>
                <w:webHidden/>
              </w:rPr>
              <w:fldChar w:fldCharType="end"/>
            </w:r>
          </w:hyperlink>
        </w:p>
        <w:p w14:paraId="07262B34" w14:textId="72DF0190"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3" w:history="1">
            <w:r w:rsidR="005A3F95" w:rsidRPr="003E2B85">
              <w:rPr>
                <w:rStyle w:val="Hyperlink"/>
                <w:noProof/>
              </w:rPr>
              <w:t>19.</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Notification of Award:</w:t>
            </w:r>
            <w:r w:rsidR="005A3F95">
              <w:rPr>
                <w:noProof/>
                <w:webHidden/>
              </w:rPr>
              <w:tab/>
            </w:r>
            <w:r w:rsidR="005A3F95">
              <w:rPr>
                <w:noProof/>
                <w:webHidden/>
              </w:rPr>
              <w:fldChar w:fldCharType="begin"/>
            </w:r>
            <w:r w:rsidR="005A3F95">
              <w:rPr>
                <w:noProof/>
                <w:webHidden/>
              </w:rPr>
              <w:instrText xml:space="preserve"> PAGEREF _Toc148537053 \h </w:instrText>
            </w:r>
            <w:r w:rsidR="005A3F95">
              <w:rPr>
                <w:noProof/>
                <w:webHidden/>
              </w:rPr>
            </w:r>
            <w:r w:rsidR="005A3F95">
              <w:rPr>
                <w:noProof/>
                <w:webHidden/>
              </w:rPr>
              <w:fldChar w:fldCharType="separate"/>
            </w:r>
            <w:r w:rsidR="008D5936">
              <w:rPr>
                <w:noProof/>
                <w:webHidden/>
              </w:rPr>
              <w:t>11</w:t>
            </w:r>
            <w:r w:rsidR="005A3F95">
              <w:rPr>
                <w:noProof/>
                <w:webHidden/>
              </w:rPr>
              <w:fldChar w:fldCharType="end"/>
            </w:r>
          </w:hyperlink>
        </w:p>
        <w:p w14:paraId="5E54303F" w14:textId="281099A8"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4" w:history="1">
            <w:r w:rsidR="005A3F95" w:rsidRPr="003E2B85">
              <w:rPr>
                <w:rStyle w:val="Hyperlink"/>
                <w:noProof/>
              </w:rPr>
              <w:t>20.</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Issuance of Contract/Work Order/Purchase Order:</w:t>
            </w:r>
            <w:r w:rsidR="005A3F95">
              <w:rPr>
                <w:noProof/>
                <w:webHidden/>
              </w:rPr>
              <w:tab/>
            </w:r>
            <w:r w:rsidR="005A3F95">
              <w:rPr>
                <w:noProof/>
                <w:webHidden/>
              </w:rPr>
              <w:fldChar w:fldCharType="begin"/>
            </w:r>
            <w:r w:rsidR="005A3F95">
              <w:rPr>
                <w:noProof/>
                <w:webHidden/>
              </w:rPr>
              <w:instrText xml:space="preserve"> PAGEREF _Toc148537054 \h </w:instrText>
            </w:r>
            <w:r w:rsidR="005A3F95">
              <w:rPr>
                <w:noProof/>
                <w:webHidden/>
              </w:rPr>
            </w:r>
            <w:r w:rsidR="005A3F95">
              <w:rPr>
                <w:noProof/>
                <w:webHidden/>
              </w:rPr>
              <w:fldChar w:fldCharType="separate"/>
            </w:r>
            <w:r w:rsidR="008D5936">
              <w:rPr>
                <w:noProof/>
                <w:webHidden/>
              </w:rPr>
              <w:t>12</w:t>
            </w:r>
            <w:r w:rsidR="005A3F95">
              <w:rPr>
                <w:noProof/>
                <w:webHidden/>
              </w:rPr>
              <w:fldChar w:fldCharType="end"/>
            </w:r>
          </w:hyperlink>
        </w:p>
        <w:p w14:paraId="5ECBD03B" w14:textId="76F9ED0C"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5" w:history="1">
            <w:r w:rsidR="005A3F95" w:rsidRPr="003E2B85">
              <w:rPr>
                <w:rStyle w:val="Hyperlink"/>
                <w:noProof/>
              </w:rPr>
              <w:t>21.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Delivery Information:</w:t>
            </w:r>
            <w:r w:rsidR="005A3F95">
              <w:rPr>
                <w:noProof/>
                <w:webHidden/>
              </w:rPr>
              <w:tab/>
            </w:r>
            <w:r w:rsidR="005A3F95">
              <w:rPr>
                <w:noProof/>
                <w:webHidden/>
              </w:rPr>
              <w:fldChar w:fldCharType="begin"/>
            </w:r>
            <w:r w:rsidR="005A3F95">
              <w:rPr>
                <w:noProof/>
                <w:webHidden/>
              </w:rPr>
              <w:instrText xml:space="preserve"> PAGEREF _Toc148537055 \h </w:instrText>
            </w:r>
            <w:r w:rsidR="005A3F95">
              <w:rPr>
                <w:noProof/>
                <w:webHidden/>
              </w:rPr>
            </w:r>
            <w:r w:rsidR="005A3F95">
              <w:rPr>
                <w:noProof/>
                <w:webHidden/>
              </w:rPr>
              <w:fldChar w:fldCharType="separate"/>
            </w:r>
            <w:r w:rsidR="008D5936">
              <w:rPr>
                <w:noProof/>
                <w:webHidden/>
              </w:rPr>
              <w:t>12</w:t>
            </w:r>
            <w:r w:rsidR="005A3F95">
              <w:rPr>
                <w:noProof/>
                <w:webHidden/>
              </w:rPr>
              <w:fldChar w:fldCharType="end"/>
            </w:r>
          </w:hyperlink>
        </w:p>
        <w:p w14:paraId="4C003E20" w14:textId="6149AAB7"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6" w:history="1">
            <w:r w:rsidR="005A3F95" w:rsidRPr="003E2B85">
              <w:rPr>
                <w:rStyle w:val="Hyperlink"/>
                <w:noProof/>
              </w:rPr>
              <w:t>22.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Legal Document</w:t>
            </w:r>
            <w:r w:rsidR="005A3F95">
              <w:rPr>
                <w:noProof/>
                <w:webHidden/>
              </w:rPr>
              <w:tab/>
            </w:r>
            <w:r w:rsidR="005A3F95">
              <w:rPr>
                <w:noProof/>
                <w:webHidden/>
              </w:rPr>
              <w:fldChar w:fldCharType="begin"/>
            </w:r>
            <w:r w:rsidR="005A3F95">
              <w:rPr>
                <w:noProof/>
                <w:webHidden/>
              </w:rPr>
              <w:instrText xml:space="preserve"> PAGEREF _Toc148537056 \h </w:instrText>
            </w:r>
            <w:r w:rsidR="005A3F95">
              <w:rPr>
                <w:noProof/>
                <w:webHidden/>
              </w:rPr>
            </w:r>
            <w:r w:rsidR="005A3F95">
              <w:rPr>
                <w:noProof/>
                <w:webHidden/>
              </w:rPr>
              <w:fldChar w:fldCharType="separate"/>
            </w:r>
            <w:r w:rsidR="008D5936">
              <w:rPr>
                <w:noProof/>
                <w:webHidden/>
              </w:rPr>
              <w:t>13</w:t>
            </w:r>
            <w:r w:rsidR="005A3F95">
              <w:rPr>
                <w:noProof/>
                <w:webHidden/>
              </w:rPr>
              <w:fldChar w:fldCharType="end"/>
            </w:r>
          </w:hyperlink>
        </w:p>
        <w:p w14:paraId="405C3189" w14:textId="1156E25B"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7" w:history="1">
            <w:r w:rsidR="005A3F95" w:rsidRPr="003E2B85">
              <w:rPr>
                <w:rStyle w:val="Hyperlink"/>
                <w:noProof/>
              </w:rPr>
              <w:t>23.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Declaration Form</w:t>
            </w:r>
            <w:r w:rsidR="005A3F95">
              <w:rPr>
                <w:noProof/>
                <w:webHidden/>
              </w:rPr>
              <w:tab/>
            </w:r>
            <w:r w:rsidR="005A3F95">
              <w:rPr>
                <w:noProof/>
                <w:webHidden/>
              </w:rPr>
              <w:fldChar w:fldCharType="begin"/>
            </w:r>
            <w:r w:rsidR="005A3F95">
              <w:rPr>
                <w:noProof/>
                <w:webHidden/>
              </w:rPr>
              <w:instrText xml:space="preserve"> PAGEREF _Toc148537057 \h </w:instrText>
            </w:r>
            <w:r w:rsidR="005A3F95">
              <w:rPr>
                <w:noProof/>
                <w:webHidden/>
              </w:rPr>
            </w:r>
            <w:r w:rsidR="005A3F95">
              <w:rPr>
                <w:noProof/>
                <w:webHidden/>
              </w:rPr>
              <w:fldChar w:fldCharType="separate"/>
            </w:r>
            <w:r w:rsidR="008D5936">
              <w:rPr>
                <w:noProof/>
                <w:webHidden/>
              </w:rPr>
              <w:t>14</w:t>
            </w:r>
            <w:r w:rsidR="005A3F95">
              <w:rPr>
                <w:noProof/>
                <w:webHidden/>
              </w:rPr>
              <w:fldChar w:fldCharType="end"/>
            </w:r>
          </w:hyperlink>
        </w:p>
        <w:p w14:paraId="2BE51B6E" w14:textId="3F56A91C"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8" w:history="1">
            <w:r w:rsidR="005A3F95" w:rsidRPr="003E2B85">
              <w:rPr>
                <w:rStyle w:val="Hyperlink"/>
                <w:noProof/>
              </w:rPr>
              <w:t>24.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Technical Evaluation Criteria:</w:t>
            </w:r>
            <w:r w:rsidR="005A3F95">
              <w:rPr>
                <w:noProof/>
                <w:webHidden/>
              </w:rPr>
              <w:tab/>
            </w:r>
            <w:r w:rsidR="005A3F95">
              <w:rPr>
                <w:noProof/>
                <w:webHidden/>
              </w:rPr>
              <w:fldChar w:fldCharType="begin"/>
            </w:r>
            <w:r w:rsidR="005A3F95">
              <w:rPr>
                <w:noProof/>
                <w:webHidden/>
              </w:rPr>
              <w:instrText xml:space="preserve"> PAGEREF _Toc148537058 \h </w:instrText>
            </w:r>
            <w:r w:rsidR="005A3F95">
              <w:rPr>
                <w:noProof/>
                <w:webHidden/>
              </w:rPr>
            </w:r>
            <w:r w:rsidR="005A3F95">
              <w:rPr>
                <w:noProof/>
                <w:webHidden/>
              </w:rPr>
              <w:fldChar w:fldCharType="separate"/>
            </w:r>
            <w:r w:rsidR="008D5936">
              <w:rPr>
                <w:noProof/>
                <w:webHidden/>
              </w:rPr>
              <w:t>15</w:t>
            </w:r>
            <w:r w:rsidR="005A3F95">
              <w:rPr>
                <w:noProof/>
                <w:webHidden/>
              </w:rPr>
              <w:fldChar w:fldCharType="end"/>
            </w:r>
          </w:hyperlink>
        </w:p>
        <w:p w14:paraId="0F5A0974" w14:textId="4599C8F8"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9" w:history="1">
            <w:r w:rsidR="005A3F95" w:rsidRPr="003E2B85">
              <w:rPr>
                <w:rStyle w:val="Hyperlink"/>
                <w:noProof/>
              </w:rPr>
              <w:t>25.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FINANCIAL PROPOSAL</w:t>
            </w:r>
            <w:r w:rsidR="005A3F95">
              <w:rPr>
                <w:noProof/>
                <w:webHidden/>
              </w:rPr>
              <w:tab/>
            </w:r>
            <w:r w:rsidR="005A3F95">
              <w:rPr>
                <w:noProof/>
                <w:webHidden/>
              </w:rPr>
              <w:fldChar w:fldCharType="begin"/>
            </w:r>
            <w:r w:rsidR="005A3F95">
              <w:rPr>
                <w:noProof/>
                <w:webHidden/>
              </w:rPr>
              <w:instrText xml:space="preserve"> PAGEREF _Toc148537059 \h </w:instrText>
            </w:r>
            <w:r w:rsidR="005A3F95">
              <w:rPr>
                <w:noProof/>
                <w:webHidden/>
              </w:rPr>
            </w:r>
            <w:r w:rsidR="005A3F95">
              <w:rPr>
                <w:noProof/>
                <w:webHidden/>
              </w:rPr>
              <w:fldChar w:fldCharType="separate"/>
            </w:r>
            <w:r w:rsidR="008D5936">
              <w:rPr>
                <w:noProof/>
                <w:webHidden/>
              </w:rPr>
              <w:t>16</w:t>
            </w:r>
            <w:r w:rsidR="005A3F95">
              <w:rPr>
                <w:noProof/>
                <w:webHidden/>
              </w:rPr>
              <w:fldChar w:fldCharType="end"/>
            </w:r>
          </w:hyperlink>
        </w:p>
        <w:p w14:paraId="0C296D5A" w14:textId="4D67D630"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60" w:history="1">
            <w:r w:rsidR="005A3F95" w:rsidRPr="003E2B85">
              <w:rPr>
                <w:rStyle w:val="Hyperlink"/>
                <w:noProof/>
              </w:rPr>
              <w:t>26.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Technical Compliance Performa</w:t>
            </w:r>
            <w:r w:rsidR="005A3F95">
              <w:rPr>
                <w:noProof/>
                <w:webHidden/>
              </w:rPr>
              <w:tab/>
            </w:r>
            <w:r w:rsidR="005A3F95">
              <w:rPr>
                <w:noProof/>
                <w:webHidden/>
              </w:rPr>
              <w:fldChar w:fldCharType="begin"/>
            </w:r>
            <w:r w:rsidR="005A3F95">
              <w:rPr>
                <w:noProof/>
                <w:webHidden/>
              </w:rPr>
              <w:instrText xml:space="preserve"> PAGEREF _Toc148537060 \h </w:instrText>
            </w:r>
            <w:r w:rsidR="005A3F95">
              <w:rPr>
                <w:noProof/>
                <w:webHidden/>
              </w:rPr>
            </w:r>
            <w:r w:rsidR="005A3F95">
              <w:rPr>
                <w:noProof/>
                <w:webHidden/>
              </w:rPr>
              <w:fldChar w:fldCharType="separate"/>
            </w:r>
            <w:r w:rsidR="008D5936">
              <w:rPr>
                <w:noProof/>
                <w:webHidden/>
              </w:rPr>
              <w:t>18</w:t>
            </w:r>
            <w:r w:rsidR="005A3F95">
              <w:rPr>
                <w:noProof/>
                <w:webHidden/>
              </w:rPr>
              <w:fldChar w:fldCharType="end"/>
            </w:r>
          </w:hyperlink>
        </w:p>
        <w:p w14:paraId="2C54D0BE" w14:textId="05892ED4"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61" w:history="1">
            <w:r w:rsidR="005A3F95" w:rsidRPr="003E2B85">
              <w:rPr>
                <w:rStyle w:val="Hyperlink"/>
                <w:noProof/>
              </w:rPr>
              <w:t>27.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Documents to be submitted by the bidders / Check List</w:t>
            </w:r>
            <w:r w:rsidR="005A3F95">
              <w:rPr>
                <w:noProof/>
                <w:webHidden/>
              </w:rPr>
              <w:tab/>
            </w:r>
            <w:r w:rsidR="005A3F95">
              <w:rPr>
                <w:noProof/>
                <w:webHidden/>
              </w:rPr>
              <w:fldChar w:fldCharType="begin"/>
            </w:r>
            <w:r w:rsidR="005A3F95">
              <w:rPr>
                <w:noProof/>
                <w:webHidden/>
              </w:rPr>
              <w:instrText xml:space="preserve"> PAGEREF _Toc148537061 \h </w:instrText>
            </w:r>
            <w:r w:rsidR="005A3F95">
              <w:rPr>
                <w:noProof/>
                <w:webHidden/>
              </w:rPr>
            </w:r>
            <w:r w:rsidR="005A3F95">
              <w:rPr>
                <w:noProof/>
                <w:webHidden/>
              </w:rPr>
              <w:fldChar w:fldCharType="separate"/>
            </w:r>
            <w:r w:rsidR="008D5936">
              <w:rPr>
                <w:noProof/>
                <w:webHidden/>
              </w:rPr>
              <w:t>20</w:t>
            </w:r>
            <w:r w:rsidR="005A3F95">
              <w:rPr>
                <w:noProof/>
                <w:webHidden/>
              </w:rPr>
              <w:fldChar w:fldCharType="end"/>
            </w:r>
          </w:hyperlink>
        </w:p>
        <w:p w14:paraId="09B69186" w14:textId="4CD8C19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3" w:name="_Toc148537035"/>
      <w:r w:rsidRPr="005454D9">
        <w:lastRenderedPageBreak/>
        <w:t xml:space="preserve">Tender </w:t>
      </w:r>
      <w:r w:rsidR="00525DEB" w:rsidRPr="005454D9">
        <w:t>Notice</w:t>
      </w:r>
      <w:bookmarkEnd w:id="3"/>
    </w:p>
    <w:p w14:paraId="7F6CA4EE" w14:textId="08CE7942"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F00B33">
        <w:rPr>
          <w:rFonts w:ascii="Arial Narrow" w:hAnsi="Arial Narrow"/>
          <w:b/>
          <w:sz w:val="32"/>
          <w:szCs w:val="24"/>
        </w:rPr>
        <w:t>1</w:t>
      </w:r>
      <w:r w:rsidR="005A3F95">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F00B33">
        <w:rPr>
          <w:rFonts w:ascii="Arial Narrow" w:hAnsi="Arial Narrow"/>
          <w:b/>
          <w:sz w:val="32"/>
          <w:szCs w:val="24"/>
        </w:rPr>
        <w:t>4</w:t>
      </w:r>
      <w:r w:rsidR="0069221D">
        <w:rPr>
          <w:rFonts w:ascii="Arial Narrow" w:hAnsi="Arial Narrow"/>
          <w:b/>
          <w:sz w:val="32"/>
          <w:szCs w:val="24"/>
        </w:rPr>
        <w:t>07</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8E50F67" w14:textId="1EB924B5" w:rsidR="00F00B33" w:rsidRPr="00F00B33" w:rsidRDefault="00F00B33" w:rsidP="00F00B33">
      <w:pPr>
        <w:spacing w:after="0" w:line="240" w:lineRule="auto"/>
        <w:ind w:left="0" w:firstLine="0"/>
        <w:jc w:val="center"/>
        <w:rPr>
          <w:rFonts w:ascii="Arial Narrow" w:hAnsi="Arial Narrow"/>
          <w:sz w:val="48"/>
          <w:szCs w:val="48"/>
        </w:rPr>
      </w:pPr>
      <w:bookmarkStart w:id="4" w:name="_Hlk147237855"/>
      <w:r w:rsidRPr="00F00B33">
        <w:rPr>
          <w:rFonts w:ascii="Arial Narrow" w:hAnsi="Arial Narrow"/>
          <w:b/>
          <w:i/>
          <w:iCs/>
          <w:color w:val="000000" w:themeColor="text1"/>
          <w:sz w:val="48"/>
          <w:szCs w:val="48"/>
        </w:rPr>
        <w:t xml:space="preserve">Supply of </w:t>
      </w:r>
      <w:r w:rsidR="0060678B">
        <w:rPr>
          <w:rFonts w:ascii="Arial Narrow" w:hAnsi="Arial Narrow"/>
          <w:b/>
          <w:i/>
          <w:iCs/>
          <w:color w:val="000000" w:themeColor="text1"/>
          <w:sz w:val="48"/>
          <w:szCs w:val="48"/>
        </w:rPr>
        <w:t xml:space="preserve">Stationery &amp; Printing </w:t>
      </w:r>
      <w:r w:rsidRPr="00F00B33">
        <w:rPr>
          <w:rFonts w:ascii="Arial Narrow" w:hAnsi="Arial Narrow"/>
          <w:b/>
          <w:i/>
          <w:iCs/>
          <w:color w:val="000000" w:themeColor="text1"/>
          <w:sz w:val="48"/>
          <w:szCs w:val="48"/>
        </w:rPr>
        <w:t>items</w:t>
      </w:r>
    </w:p>
    <w:bookmarkEnd w:id="4"/>
    <w:p w14:paraId="7AD27166" w14:textId="39A3705E" w:rsidR="00BA52AF" w:rsidRPr="00A861FC" w:rsidRDefault="00525DEB" w:rsidP="00691D09">
      <w:pPr>
        <w:numPr>
          <w:ilvl w:val="0"/>
          <w:numId w:val="1"/>
        </w:numPr>
        <w:spacing w:after="0" w:line="360" w:lineRule="auto"/>
        <w:ind w:left="180" w:right="-205" w:hanging="452"/>
        <w:rPr>
          <w:b/>
          <w:color w:val="000000" w:themeColor="text1"/>
        </w:rPr>
      </w:pPr>
      <w:r w:rsidRPr="00A861FC">
        <w:t>COMSATS University Islamabad (</w:t>
      </w:r>
      <w:r w:rsidR="004C30A1" w:rsidRPr="00A861FC">
        <w:t>CUI</w:t>
      </w:r>
      <w:r w:rsidRPr="00A861FC">
        <w:t xml:space="preserve">), a Public Sector Educational Organization invites </w:t>
      </w:r>
      <w:r w:rsidR="000E0F80" w:rsidRPr="00A861FC">
        <w:t>Bids</w:t>
      </w:r>
      <w:r w:rsidR="007B6DF8" w:rsidRPr="00A861FC">
        <w:t xml:space="preserve"> </w:t>
      </w:r>
      <w:r w:rsidRPr="00A861FC">
        <w:t xml:space="preserve">from </w:t>
      </w:r>
      <w:r w:rsidR="009A38D5" w:rsidRPr="00A861FC">
        <w:t>bidders/</w:t>
      </w:r>
      <w:r w:rsidR="007B6DF8" w:rsidRPr="00A861FC">
        <w:t>firm/</w:t>
      </w:r>
      <w:r w:rsidRPr="00A861FC">
        <w:t>companies registered with Income Tax/Sales Tax Departments and are on Active Taxpayer List of FBR (I.T</w:t>
      </w:r>
      <w:r w:rsidR="000E0F80" w:rsidRPr="00A861FC">
        <w:t>/</w:t>
      </w:r>
      <w:r w:rsidRPr="00A861FC">
        <w:t>GST), for</w:t>
      </w:r>
      <w:r w:rsidR="00691F84" w:rsidRPr="00A861FC">
        <w:t xml:space="preserve"> </w:t>
      </w:r>
      <w:r w:rsidR="0060678B" w:rsidRPr="0060678B">
        <w:rPr>
          <w:b/>
          <w:color w:val="000000" w:themeColor="text1"/>
        </w:rPr>
        <w:t>Supply of Stationery &amp; Printing items</w:t>
      </w:r>
      <w:r w:rsidR="0060678B">
        <w:rPr>
          <w:b/>
          <w:color w:val="000000" w:themeColor="text1"/>
        </w:rPr>
        <w:t xml:space="preserve"> </w:t>
      </w:r>
      <w:r w:rsidR="00691F84" w:rsidRPr="00A861FC">
        <w:rPr>
          <w:b/>
          <w:color w:val="000000" w:themeColor="text1"/>
        </w:rPr>
        <w:t>t</w:t>
      </w:r>
      <w:r w:rsidR="000E0F80" w:rsidRPr="00A861FC">
        <w:rPr>
          <w:b/>
          <w:color w:val="000000" w:themeColor="text1"/>
        </w:rPr>
        <w:t xml:space="preserve">o </w:t>
      </w:r>
      <w:r w:rsidR="00574748" w:rsidRPr="00A861FC">
        <w:rPr>
          <w:b/>
          <w:color w:val="000000" w:themeColor="text1"/>
        </w:rPr>
        <w:t xml:space="preserve">CUI, </w:t>
      </w:r>
      <w:r w:rsidR="00BC6149" w:rsidRPr="00A861FC">
        <w:rPr>
          <w:b/>
          <w:color w:val="000000" w:themeColor="text1"/>
        </w:rPr>
        <w:t>Park Road</w:t>
      </w:r>
      <w:r w:rsidR="009A38D5" w:rsidRPr="00A861FC">
        <w:rPr>
          <w:b/>
          <w:color w:val="000000" w:themeColor="text1"/>
        </w:rPr>
        <w:t>, Islamabad</w:t>
      </w:r>
      <w:r w:rsidRPr="00A861FC">
        <w:rPr>
          <w:b/>
          <w:color w:val="000000" w:themeColor="text1"/>
        </w:rPr>
        <w:t xml:space="preserve">.  </w:t>
      </w:r>
    </w:p>
    <w:p w14:paraId="765543D2" w14:textId="40DB8580" w:rsidR="00BA52AF" w:rsidRPr="00A861FC" w:rsidRDefault="00525DEB" w:rsidP="00691D09">
      <w:pPr>
        <w:numPr>
          <w:ilvl w:val="0"/>
          <w:numId w:val="1"/>
        </w:numPr>
        <w:spacing w:after="0" w:line="360" w:lineRule="auto"/>
        <w:ind w:left="180" w:right="-205" w:hanging="452"/>
      </w:pPr>
      <w:r w:rsidRPr="00A861FC">
        <w:t xml:space="preserve">Selection procedure will be based upon </w:t>
      </w:r>
      <w:r w:rsidRPr="00A861FC">
        <w:rPr>
          <w:b/>
          <w:color w:val="C00000"/>
        </w:rPr>
        <w:t>“Single Stage-</w:t>
      </w:r>
      <w:r w:rsidR="000E0F80" w:rsidRPr="00A861FC">
        <w:rPr>
          <w:b/>
          <w:color w:val="C00000"/>
        </w:rPr>
        <w:t>ONE-</w:t>
      </w:r>
      <w:r w:rsidRPr="00A861FC">
        <w:rPr>
          <w:b/>
          <w:color w:val="C00000"/>
        </w:rPr>
        <w:t>Envelope”</w:t>
      </w:r>
      <w:r w:rsidRPr="00A861FC">
        <w:rPr>
          <w:color w:val="C00000"/>
        </w:rPr>
        <w:t xml:space="preserve"> </w:t>
      </w:r>
      <w:r w:rsidRPr="00A861FC">
        <w:t xml:space="preserve">bidding method as prescribed under PPRA rules. </w:t>
      </w:r>
    </w:p>
    <w:p w14:paraId="4E17A4C4" w14:textId="23279FC5" w:rsidR="00AA1B61" w:rsidRDefault="00525DEB" w:rsidP="00AA1B61">
      <w:pPr>
        <w:numPr>
          <w:ilvl w:val="0"/>
          <w:numId w:val="1"/>
        </w:numPr>
        <w:spacing w:after="0" w:line="360" w:lineRule="auto"/>
        <w:ind w:left="180" w:right="-205" w:hanging="452"/>
      </w:pPr>
      <w:r w:rsidRPr="00A861FC">
        <w:t xml:space="preserve">The Bids must be accompanied with </w:t>
      </w:r>
      <w:r w:rsidR="00DC0320" w:rsidRPr="00A861FC">
        <w:t xml:space="preserve">the </w:t>
      </w:r>
      <w:r w:rsidRPr="00A861FC">
        <w:rPr>
          <w:b/>
        </w:rPr>
        <w:t>earnest money</w:t>
      </w:r>
      <w:r w:rsidR="00354CF2" w:rsidRPr="00A861FC">
        <w:rPr>
          <w:b/>
        </w:rPr>
        <w:t xml:space="preserve"> </w:t>
      </w:r>
      <w:r w:rsidR="00385539" w:rsidRPr="00A861FC">
        <w:rPr>
          <w:b/>
        </w:rPr>
        <w:t>of Rs.</w:t>
      </w:r>
      <w:r w:rsidR="000211DC" w:rsidRPr="00A861FC">
        <w:rPr>
          <w:b/>
        </w:rPr>
        <w:t xml:space="preserve"> </w:t>
      </w:r>
      <w:r w:rsidR="00CD259F">
        <w:rPr>
          <w:b/>
        </w:rPr>
        <w:t>30</w:t>
      </w:r>
      <w:r w:rsidR="002F0110" w:rsidRPr="00435FAF">
        <w:rPr>
          <w:b/>
          <w:i/>
          <w:iCs/>
          <w:color w:val="000000" w:themeColor="text1"/>
          <w:shd w:val="clear" w:color="auto" w:fill="8EAADB" w:themeFill="accent1" w:themeFillTint="99"/>
        </w:rPr>
        <w:t>,000</w:t>
      </w:r>
      <w:r w:rsidR="002F0110" w:rsidRPr="00A861FC">
        <w:rPr>
          <w:b/>
          <w:i/>
          <w:iCs/>
          <w:color w:val="000000" w:themeColor="text1"/>
        </w:rPr>
        <w:t xml:space="preserve">/- </w:t>
      </w:r>
      <w:r w:rsidRPr="00A861FC">
        <w:rPr>
          <w:color w:val="000000" w:themeColor="text1"/>
        </w:rPr>
        <w:t>i</w:t>
      </w:r>
      <w:r w:rsidRPr="00A861FC">
        <w:t xml:space="preserve">n the form of Bank Draft in favor of COMSATS University Islamabad </w:t>
      </w:r>
      <w:r w:rsidRPr="00A861FC">
        <w:rPr>
          <w:b/>
        </w:rPr>
        <w:t>(FTN/NTN: 9013701-9).</w:t>
      </w:r>
      <w:r w:rsidR="00EB07F9" w:rsidRPr="00A861FC">
        <w:rPr>
          <w:b/>
        </w:rPr>
        <w:t xml:space="preserve"> </w:t>
      </w:r>
    </w:p>
    <w:p w14:paraId="709B83E9" w14:textId="35F48FC9" w:rsidR="00E51398" w:rsidRPr="00AA1B61" w:rsidRDefault="00EB07F9" w:rsidP="00AA1B61">
      <w:pPr>
        <w:numPr>
          <w:ilvl w:val="0"/>
          <w:numId w:val="1"/>
        </w:numPr>
        <w:spacing w:after="0" w:line="360" w:lineRule="auto"/>
        <w:ind w:left="180" w:right="-205" w:hanging="452"/>
      </w:pPr>
      <w:r w:rsidRPr="00AA1B61">
        <w:rPr>
          <w:b/>
        </w:rPr>
        <w:t xml:space="preserve">  </w:t>
      </w:r>
      <w:r w:rsidRPr="00AA1B61">
        <w:rPr>
          <w:spacing w:val="14"/>
        </w:rPr>
        <w:t xml:space="preserve">Pre-bid Meeting will be held on </w:t>
      </w:r>
      <w:r w:rsidR="00982443">
        <w:rPr>
          <w:b/>
          <w:bCs/>
          <w:spacing w:val="14"/>
        </w:rPr>
        <w:t>November 09</w:t>
      </w:r>
      <w:r w:rsidR="002C4DDB">
        <w:rPr>
          <w:b/>
          <w:bCs/>
          <w:spacing w:val="14"/>
        </w:rPr>
        <w:t>,</w:t>
      </w:r>
      <w:r w:rsidRPr="00AA1B61">
        <w:rPr>
          <w:b/>
          <w:bCs/>
          <w:spacing w:val="14"/>
        </w:rPr>
        <w:t xml:space="preserve"> 2023 at 1130 </w:t>
      </w:r>
      <w:r w:rsidR="008D5936" w:rsidRPr="00AA1B61">
        <w:rPr>
          <w:b/>
          <w:bCs/>
          <w:spacing w:val="14"/>
        </w:rPr>
        <w:t>Hrs in</w:t>
      </w:r>
      <w:r w:rsidRPr="00AA1B61">
        <w:rPr>
          <w:b/>
          <w:bCs/>
          <w:spacing w:val="14"/>
        </w:rPr>
        <w:t xml:space="preserve"> Room </w:t>
      </w:r>
      <w:r w:rsidR="00AA1B61" w:rsidRPr="00AA1B61">
        <w:rPr>
          <w:b/>
          <w:bCs/>
          <w:spacing w:val="14"/>
        </w:rPr>
        <w:t xml:space="preserve"> </w:t>
      </w:r>
      <w:r w:rsidRPr="00AA1B61">
        <w:rPr>
          <w:b/>
          <w:bCs/>
          <w:spacing w:val="14"/>
        </w:rPr>
        <w:t>No.</w:t>
      </w:r>
      <w:r w:rsidR="00F5284B" w:rsidRPr="00AA1B61">
        <w:rPr>
          <w:b/>
          <w:bCs/>
          <w:spacing w:val="14"/>
        </w:rPr>
        <w:t xml:space="preserve"> </w:t>
      </w:r>
      <w:r w:rsidRPr="00AA1B61">
        <w:rPr>
          <w:b/>
          <w:bCs/>
          <w:spacing w:val="14"/>
        </w:rPr>
        <w:t>G6, Faculty</w:t>
      </w:r>
      <w:r w:rsidR="00A861FC" w:rsidRPr="00AA1B61">
        <w:rPr>
          <w:b/>
          <w:bCs/>
          <w:spacing w:val="14"/>
        </w:rPr>
        <w:t xml:space="preserve"> </w:t>
      </w:r>
      <w:r w:rsidRPr="00AA1B61">
        <w:rPr>
          <w:b/>
          <w:bCs/>
          <w:spacing w:val="14"/>
        </w:rPr>
        <w:t>Block I, Ground Floor, CUI</w:t>
      </w:r>
      <w:r w:rsidRPr="00AA1B61">
        <w:rPr>
          <w:spacing w:val="14"/>
        </w:rPr>
        <w:t xml:space="preserve"> for briefing of the prospective </w:t>
      </w:r>
      <w:r w:rsidR="00F5284B" w:rsidRPr="00AA1B61">
        <w:rPr>
          <w:spacing w:val="14"/>
        </w:rPr>
        <w:t xml:space="preserve">bidders </w:t>
      </w:r>
      <w:r w:rsidR="00F5284B" w:rsidRPr="00AA1B61">
        <w:rPr>
          <w:spacing w:val="14"/>
        </w:rPr>
        <w:tab/>
      </w:r>
      <w:r w:rsidRPr="00AA1B61">
        <w:rPr>
          <w:spacing w:val="14"/>
        </w:rPr>
        <w:t>and showing samples of items as</w:t>
      </w:r>
      <w:r w:rsidR="00A861FC" w:rsidRPr="00AA1B61">
        <w:rPr>
          <w:spacing w:val="14"/>
        </w:rPr>
        <w:t xml:space="preserve">  </w:t>
      </w:r>
      <w:r w:rsidRPr="00AA1B61">
        <w:rPr>
          <w:spacing w:val="14"/>
        </w:rPr>
        <w:t xml:space="preserve">well as answering the quires. Any substantial </w:t>
      </w:r>
      <w:r w:rsidR="00AA1B61" w:rsidRPr="00AA1B61">
        <w:rPr>
          <w:spacing w:val="14"/>
        </w:rPr>
        <w:t>change, if</w:t>
      </w:r>
      <w:r w:rsidRPr="00AA1B61">
        <w:rPr>
          <w:spacing w:val="14"/>
        </w:rPr>
        <w:t xml:space="preserve"> any, as a result of the Pre-Bid Meeting will be</w:t>
      </w:r>
      <w:r w:rsidR="00A861FC" w:rsidRPr="00AA1B61">
        <w:rPr>
          <w:spacing w:val="14"/>
        </w:rPr>
        <w:t xml:space="preserve"> uploaded</w:t>
      </w:r>
      <w:r w:rsidRPr="00AA1B61">
        <w:rPr>
          <w:spacing w:val="14"/>
        </w:rPr>
        <w:t xml:space="preserve"> to CUI Website </w:t>
      </w:r>
      <w:r w:rsidR="00AA1B61" w:rsidRPr="00AA1B61">
        <w:rPr>
          <w:spacing w:val="14"/>
        </w:rPr>
        <w:t>at least</w:t>
      </w:r>
      <w:r w:rsidRPr="00AA1B61">
        <w:rPr>
          <w:spacing w:val="14"/>
        </w:rPr>
        <w:t xml:space="preserve"> THREE days before the closing date and will be considered as partof the tender document. The bidders are advised to check the CUI website for any changes in the </w:t>
      </w:r>
      <w:r w:rsidR="00A861FC" w:rsidRPr="00AA1B61">
        <w:rPr>
          <w:spacing w:val="14"/>
        </w:rPr>
        <w:tab/>
      </w:r>
      <w:r w:rsidR="00F5284B" w:rsidRPr="00AA1B61">
        <w:rPr>
          <w:spacing w:val="14"/>
        </w:rPr>
        <w:t>tender document</w:t>
      </w:r>
      <w:r w:rsidRPr="00AA1B61">
        <w:rPr>
          <w:spacing w:val="14"/>
        </w:rPr>
        <w:t>. No separate email or notice will be made.</w:t>
      </w:r>
    </w:p>
    <w:p w14:paraId="462DAA26" w14:textId="7F00148C" w:rsidR="009A38D5" w:rsidRPr="00A861FC" w:rsidRDefault="00525DEB" w:rsidP="00385539">
      <w:pPr>
        <w:numPr>
          <w:ilvl w:val="0"/>
          <w:numId w:val="1"/>
        </w:numPr>
        <w:spacing w:after="0" w:line="360" w:lineRule="auto"/>
        <w:ind w:left="180" w:right="-205" w:hanging="452"/>
        <w:rPr>
          <w:b/>
          <w:bCs/>
          <w:color w:val="auto"/>
        </w:rPr>
      </w:pPr>
      <w:r w:rsidRPr="00A861FC">
        <w:t>Tender documents containing necessary</w:t>
      </w:r>
      <w:r w:rsidR="001D1732">
        <w:t xml:space="preserve"> including</w:t>
      </w:r>
      <w:r w:rsidRPr="00A861FC">
        <w:t xml:space="preserve"> details, </w:t>
      </w:r>
      <w:r w:rsidR="004A7647" w:rsidRPr="00A861FC">
        <w:t>selection &amp; qualification</w:t>
      </w:r>
      <w:r w:rsidRPr="00A861FC">
        <w:t xml:space="preserve"> </w:t>
      </w:r>
      <w:r w:rsidR="001D1732" w:rsidRPr="00A861FC">
        <w:t>criteria</w:t>
      </w:r>
      <w:r w:rsidR="001D1732">
        <w:rPr>
          <w:spacing w:val="8"/>
        </w:rPr>
        <w:t xml:space="preserve"> </w:t>
      </w:r>
      <w:r w:rsidR="009A38D5" w:rsidRPr="00A861FC">
        <w:rPr>
          <w:spacing w:val="8"/>
        </w:rPr>
        <w:t xml:space="preserve">is </w:t>
      </w:r>
      <w:r w:rsidR="009A38D5" w:rsidRPr="00A861FC">
        <w:rPr>
          <w:color w:val="000000" w:themeColor="text1"/>
          <w:spacing w:val="8"/>
        </w:rPr>
        <w:t>available</w:t>
      </w:r>
      <w:r w:rsidR="00385539" w:rsidRPr="00A861FC">
        <w:rPr>
          <w:b/>
          <w:bCs/>
          <w:i/>
          <w:iCs/>
          <w:color w:val="000000" w:themeColor="text1"/>
          <w:spacing w:val="8"/>
          <w:highlight w:val="yellow"/>
          <w:u w:color="000000"/>
        </w:rPr>
        <w:t xml:space="preserve"> Rs.500/- </w:t>
      </w:r>
      <w:r w:rsidR="009A38D5" w:rsidRPr="00A861FC">
        <w:rPr>
          <w:spacing w:val="14"/>
        </w:rPr>
        <w:t xml:space="preserve">on PPRA’s website at </w:t>
      </w:r>
      <w:r w:rsidR="009A38D5" w:rsidRPr="00A861FC">
        <w:rPr>
          <w:color w:val="0000FF"/>
          <w:spacing w:val="14"/>
          <w:u w:val="single" w:color="0000FF"/>
        </w:rPr>
        <w:t>www.ppra.org.pk</w:t>
      </w:r>
      <w:r w:rsidR="009A38D5" w:rsidRPr="00A861FC">
        <w:rPr>
          <w:spacing w:val="14"/>
        </w:rPr>
        <w:t xml:space="preserve"> as well as CUI’s website at </w:t>
      </w:r>
      <w:r w:rsidR="009A38D5" w:rsidRPr="00A861FC">
        <w:rPr>
          <w:color w:val="0000FF"/>
          <w:spacing w:val="14"/>
          <w:u w:val="single" w:color="0000FF"/>
        </w:rPr>
        <w:t>www.comsats.edu.pk</w:t>
      </w:r>
      <w:r w:rsidR="009A38D5" w:rsidRPr="00A861FC">
        <w:rPr>
          <w:b/>
          <w:bCs/>
          <w:i/>
          <w:color w:val="auto"/>
        </w:rPr>
        <w:t xml:space="preserve"> </w:t>
      </w:r>
    </w:p>
    <w:p w14:paraId="3DF80DE7" w14:textId="1379A0C8" w:rsidR="00BA52AF" w:rsidRPr="00A861FC" w:rsidRDefault="00AA7B4D" w:rsidP="009A38D5">
      <w:pPr>
        <w:numPr>
          <w:ilvl w:val="0"/>
          <w:numId w:val="1"/>
        </w:numPr>
        <w:spacing w:after="0" w:line="360" w:lineRule="auto"/>
        <w:ind w:left="180" w:right="-205" w:hanging="452"/>
        <w:rPr>
          <w:b/>
          <w:bCs/>
          <w:color w:val="auto"/>
        </w:rPr>
      </w:pPr>
      <w:r w:rsidRPr="00A861FC">
        <w:rPr>
          <w:b/>
          <w:bCs/>
          <w:i/>
          <w:color w:val="auto"/>
        </w:rPr>
        <w:t>No bid</w:t>
      </w:r>
      <w:r w:rsidR="009A38D5" w:rsidRPr="00A861FC">
        <w:rPr>
          <w:b/>
          <w:bCs/>
          <w:i/>
          <w:color w:val="auto"/>
        </w:rPr>
        <w:t>s</w:t>
      </w:r>
      <w:r w:rsidRPr="00A861FC">
        <w:rPr>
          <w:b/>
          <w:bCs/>
          <w:i/>
          <w:color w:val="auto"/>
        </w:rPr>
        <w:t xml:space="preserve"> will be accepted after the closing time.</w:t>
      </w:r>
    </w:p>
    <w:p w14:paraId="4FC80D8A" w14:textId="74467F46" w:rsidR="001C0402" w:rsidRPr="00A861FC" w:rsidRDefault="001C0402" w:rsidP="00691D09">
      <w:pPr>
        <w:numPr>
          <w:ilvl w:val="0"/>
          <w:numId w:val="1"/>
        </w:numPr>
        <w:spacing w:after="0" w:line="360" w:lineRule="auto"/>
        <w:ind w:left="180" w:right="-205" w:hanging="452"/>
      </w:pPr>
      <w:r w:rsidRPr="00A861FC">
        <w:t>S</w:t>
      </w:r>
      <w:r w:rsidR="00525DEB" w:rsidRPr="00A861FC">
        <w:t xml:space="preserve">ealed bids must reach office of the </w:t>
      </w:r>
      <w:r w:rsidR="00E63B20" w:rsidRPr="00A861FC">
        <w:t>undersigned</w:t>
      </w:r>
      <w:r w:rsidR="009010A4" w:rsidRPr="00A861FC">
        <w:t>, latest</w:t>
      </w:r>
      <w:r w:rsidR="00525DEB" w:rsidRPr="00A861FC">
        <w:t xml:space="preserve"> by </w:t>
      </w:r>
      <w:r w:rsidR="005A3F95">
        <w:rPr>
          <w:b/>
          <w:i/>
          <w:iCs/>
          <w:color w:val="000000" w:themeColor="text1"/>
          <w:highlight w:val="yellow"/>
          <w:u w:val="single"/>
        </w:rPr>
        <w:t xml:space="preserve">November </w:t>
      </w:r>
      <w:r w:rsidR="00B32437">
        <w:rPr>
          <w:b/>
          <w:i/>
          <w:iCs/>
          <w:color w:val="000000" w:themeColor="text1"/>
          <w:highlight w:val="yellow"/>
          <w:u w:val="single"/>
        </w:rPr>
        <w:t>16</w:t>
      </w:r>
      <w:r w:rsidR="00982443">
        <w:rPr>
          <w:b/>
          <w:i/>
          <w:iCs/>
          <w:color w:val="000000" w:themeColor="text1"/>
          <w:highlight w:val="yellow"/>
          <w:u w:val="single"/>
        </w:rPr>
        <w:t>,</w:t>
      </w:r>
      <w:r w:rsidR="002F0110" w:rsidRPr="00A861FC">
        <w:rPr>
          <w:b/>
          <w:i/>
          <w:iCs/>
          <w:color w:val="000000" w:themeColor="text1"/>
          <w:highlight w:val="yellow"/>
          <w:u w:val="single"/>
        </w:rPr>
        <w:t xml:space="preserve"> 2023</w:t>
      </w:r>
      <w:r w:rsidR="000211DC" w:rsidRPr="00A861FC">
        <w:rPr>
          <w:b/>
          <w:i/>
          <w:iCs/>
          <w:color w:val="A6A6A6" w:themeColor="background1" w:themeShade="A6"/>
          <w:highlight w:val="yellow"/>
          <w:u w:val="single"/>
        </w:rPr>
        <w:t>]</w:t>
      </w:r>
      <w:r w:rsidR="000211DC" w:rsidRPr="00A861FC">
        <w:rPr>
          <w:bCs/>
          <w:color w:val="C00000"/>
        </w:rPr>
        <w:t xml:space="preserve"> </w:t>
      </w:r>
      <w:r w:rsidR="00AA7B4D" w:rsidRPr="00A861FC">
        <w:rPr>
          <w:bCs/>
          <w:color w:val="C00000"/>
        </w:rPr>
        <w:t xml:space="preserve"> </w:t>
      </w:r>
      <w:r w:rsidR="00525DEB" w:rsidRPr="00A861FC">
        <w:rPr>
          <w:b/>
          <w:color w:val="C00000"/>
          <w:u w:val="single"/>
        </w:rPr>
        <w:t>by 1100 hours</w:t>
      </w:r>
      <w:r w:rsidR="00525DEB" w:rsidRPr="00A861FC">
        <w:t xml:space="preserve">. </w:t>
      </w:r>
      <w:r w:rsidRPr="00A861FC">
        <w:t>The bids will be opened</w:t>
      </w:r>
      <w:r w:rsidR="00807D26" w:rsidRPr="00A861FC">
        <w:t xml:space="preserve"> in presence of the bidders who choose to attend, </w:t>
      </w:r>
      <w:r w:rsidR="00807D26" w:rsidRPr="00A861FC">
        <w:rPr>
          <w:b/>
          <w:bCs/>
          <w:u w:val="single"/>
        </w:rPr>
        <w:t>half hour after the closing time</w:t>
      </w:r>
      <w:r w:rsidRPr="00A861FC">
        <w:rPr>
          <w:color w:val="C00000"/>
        </w:rPr>
        <w:t xml:space="preserve"> </w:t>
      </w:r>
      <w:r w:rsidRPr="00A861FC">
        <w:t>in Room No. G-6</w:t>
      </w:r>
      <w:r w:rsidR="005B0873" w:rsidRPr="00A861FC">
        <w:t>/G-</w:t>
      </w:r>
      <w:r w:rsidRPr="00A861FC">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5701E0E"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w:t>
      </w:r>
      <w:r w:rsidR="00BA67CA">
        <w:rPr>
          <w:rFonts w:ascii="Arial Narrow" w:hAnsi="Arial Narrow"/>
          <w:bCs/>
          <w:sz w:val="24"/>
          <w:szCs w:val="24"/>
        </w:rPr>
        <w:t>51-90495242,051-90495154, 051-90495122.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46418DE" w:rsidR="00E55078" w:rsidRPr="008662C7" w:rsidRDefault="00525DEB" w:rsidP="00E55078">
      <w:pPr>
        <w:pStyle w:val="Qasim"/>
        <w:rPr>
          <w:szCs w:val="24"/>
        </w:rPr>
      </w:pPr>
      <w:r w:rsidRPr="005925AE">
        <w:rPr>
          <w:sz w:val="24"/>
          <w:szCs w:val="24"/>
        </w:rPr>
        <w:br w:type="page"/>
      </w:r>
    </w:p>
    <w:p w14:paraId="41A4ED22" w14:textId="77777777" w:rsidR="00E55078" w:rsidRPr="005925AE" w:rsidRDefault="00E55078" w:rsidP="00E55078">
      <w:pPr>
        <w:pStyle w:val="Qasim"/>
        <w:numPr>
          <w:ilvl w:val="0"/>
          <w:numId w:val="55"/>
        </w:numPr>
        <w:ind w:left="360"/>
      </w:pPr>
      <w:bookmarkStart w:id="5" w:name="_Toc137727312"/>
      <w:bookmarkStart w:id="6" w:name="_Toc147921360"/>
      <w:bookmarkStart w:id="7" w:name="_Toc148537036"/>
      <w:r w:rsidRPr="005925AE">
        <w:lastRenderedPageBreak/>
        <w:t>General Terms &amp; Conditions of the Tender</w:t>
      </w:r>
      <w:bookmarkEnd w:id="5"/>
      <w:bookmarkEnd w:id="6"/>
      <w:bookmarkEnd w:id="7"/>
      <w:r w:rsidRPr="005925AE">
        <w:t xml:space="preserve">  </w:t>
      </w:r>
    </w:p>
    <w:p w14:paraId="6F2A0EA2" w14:textId="77777777" w:rsidR="00E55078" w:rsidRPr="00AE5941" w:rsidRDefault="00E55078" w:rsidP="00E55078">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3B806286"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47508A51"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77D724E2"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13AEDBAE"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362E5324"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2A385702"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E6EB3C7"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07F3C126"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D4578D7" w14:textId="77777777" w:rsidR="00E55078"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5D39A61F" w14:textId="77777777" w:rsidR="00E55078" w:rsidRDefault="00E55078" w:rsidP="00E55078">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7A6E12F"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28198D76" w14:textId="77777777" w:rsidR="00E55078" w:rsidRPr="005925AE" w:rsidRDefault="00E55078" w:rsidP="00E55078">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7754A2FC" w14:textId="77777777" w:rsidR="00E55078" w:rsidRPr="005925AE" w:rsidRDefault="00E55078" w:rsidP="00E55078">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04FD8374" w14:textId="77777777" w:rsidR="00E55078" w:rsidRPr="005925AE" w:rsidRDefault="00E55078" w:rsidP="00E55078">
      <w:pPr>
        <w:spacing w:after="0" w:line="360" w:lineRule="auto"/>
        <w:ind w:left="180" w:firstLine="0"/>
        <w:rPr>
          <w:rFonts w:ascii="Arial Narrow" w:hAnsi="Arial Narrow"/>
          <w:sz w:val="24"/>
          <w:szCs w:val="24"/>
        </w:rPr>
      </w:pPr>
    </w:p>
    <w:p w14:paraId="0CA8ADD2" w14:textId="77777777" w:rsidR="00E55078" w:rsidRPr="005925AE" w:rsidRDefault="00E55078" w:rsidP="00E55078">
      <w:pPr>
        <w:pStyle w:val="Qasim"/>
        <w:ind w:left="360"/>
      </w:pPr>
      <w:bookmarkStart w:id="8" w:name="_Toc137727313"/>
      <w:bookmarkStart w:id="9" w:name="_Toc147921361"/>
      <w:bookmarkStart w:id="10" w:name="_Toc148537037"/>
      <w:r w:rsidRPr="005925AE">
        <w:t>Contact person and Submission of Bids:</w:t>
      </w:r>
      <w:bookmarkEnd w:id="8"/>
      <w:bookmarkEnd w:id="9"/>
      <w:bookmarkEnd w:id="10"/>
    </w:p>
    <w:p w14:paraId="3E20F900" w14:textId="77777777" w:rsidR="00E55078" w:rsidRDefault="00E55078" w:rsidP="00E55078">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11FD592F" w14:textId="77777777" w:rsidR="00E55078" w:rsidRPr="005454D9" w:rsidRDefault="00E55078" w:rsidP="00E55078">
      <w:pPr>
        <w:pStyle w:val="ListParagraph"/>
        <w:rPr>
          <w:rFonts w:ascii="Arial Narrow" w:hAnsi="Arial Narrow"/>
          <w:szCs w:val="24"/>
        </w:rPr>
      </w:pPr>
    </w:p>
    <w:p w14:paraId="3F530DEE"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704A4397" w14:textId="77777777" w:rsidR="00E55078" w:rsidRPr="009A5833" w:rsidRDefault="00E55078" w:rsidP="00E55078">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6C0FF9C7"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3BEE464C"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3F0BA6F4"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3D10B436" w14:textId="77777777" w:rsidR="00E55078" w:rsidRPr="005925AE" w:rsidRDefault="00E55078" w:rsidP="00E55078">
      <w:pPr>
        <w:tabs>
          <w:tab w:val="left" w:pos="810"/>
          <w:tab w:val="left" w:pos="2430"/>
        </w:tabs>
        <w:spacing w:after="0" w:line="276" w:lineRule="auto"/>
        <w:ind w:left="720" w:right="-25" w:firstLine="0"/>
        <w:rPr>
          <w:rFonts w:ascii="Arial Narrow" w:hAnsi="Arial Narrow"/>
          <w:bCs/>
          <w:sz w:val="24"/>
          <w:szCs w:val="24"/>
        </w:rPr>
      </w:pPr>
    </w:p>
    <w:p w14:paraId="44DE3FBA" w14:textId="77777777" w:rsidR="00E55078" w:rsidRPr="005454D9" w:rsidRDefault="00E55078" w:rsidP="00E55078">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D3FA0AF" w14:textId="77777777" w:rsidR="00E55078" w:rsidRDefault="00E55078" w:rsidP="00E55078">
      <w:pPr>
        <w:spacing w:after="0" w:line="276" w:lineRule="auto"/>
        <w:ind w:left="0" w:firstLine="0"/>
        <w:rPr>
          <w:rFonts w:ascii="Arial Narrow" w:hAnsi="Arial Narrow"/>
          <w:sz w:val="24"/>
          <w:szCs w:val="24"/>
        </w:rPr>
      </w:pPr>
    </w:p>
    <w:p w14:paraId="2D041272" w14:textId="77777777" w:rsidR="00E55078" w:rsidRDefault="00E55078" w:rsidP="00E55078">
      <w:pPr>
        <w:pStyle w:val="Qasim"/>
        <w:ind w:left="360"/>
      </w:pPr>
      <w:bookmarkStart w:id="11" w:name="_Toc137727314"/>
      <w:bookmarkStart w:id="12" w:name="_Toc147921362"/>
      <w:bookmarkStart w:id="13" w:name="_Toc148537038"/>
      <w:r>
        <w:t>Validity of Bids:</w:t>
      </w:r>
      <w:bookmarkEnd w:id="11"/>
      <w:bookmarkEnd w:id="12"/>
      <w:bookmarkEnd w:id="13"/>
    </w:p>
    <w:p w14:paraId="10447416" w14:textId="77777777" w:rsidR="00E55078" w:rsidRDefault="00E55078" w:rsidP="00E55078">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D262D36" w14:textId="77777777" w:rsidR="00E55078" w:rsidRPr="008B7CFE" w:rsidRDefault="00E55078" w:rsidP="00E55078">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2CA13374" w14:textId="77777777" w:rsidR="00E55078" w:rsidRDefault="00E55078" w:rsidP="00E55078">
      <w:pPr>
        <w:pStyle w:val="ListParagraph"/>
        <w:spacing w:line="360" w:lineRule="auto"/>
        <w:ind w:left="900"/>
        <w:rPr>
          <w:rFonts w:ascii="Arial Narrow" w:hAnsi="Arial Narrow"/>
          <w:szCs w:val="24"/>
        </w:rPr>
      </w:pPr>
    </w:p>
    <w:p w14:paraId="3F3FC3E1" w14:textId="77777777" w:rsidR="00E55078" w:rsidRPr="005925AE" w:rsidRDefault="00E55078" w:rsidP="00E55078">
      <w:pPr>
        <w:pStyle w:val="Qasim"/>
        <w:ind w:left="360"/>
      </w:pPr>
      <w:bookmarkStart w:id="14" w:name="_Toc137727315"/>
      <w:bookmarkStart w:id="15" w:name="_Toc147921363"/>
      <w:bookmarkStart w:id="16" w:name="_Toc148537039"/>
      <w:r w:rsidRPr="005925AE">
        <w:t>Language of Bid:</w:t>
      </w:r>
      <w:bookmarkEnd w:id="14"/>
      <w:bookmarkEnd w:id="15"/>
      <w:bookmarkEnd w:id="16"/>
    </w:p>
    <w:p w14:paraId="0C4A674F" w14:textId="77777777" w:rsidR="00E55078" w:rsidRPr="005454D9" w:rsidRDefault="00E55078" w:rsidP="00E55078">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1D69E9A3" w14:textId="77777777" w:rsidR="00E55078" w:rsidRPr="005925AE" w:rsidRDefault="00E55078" w:rsidP="00E55078">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0334E4F1" w14:textId="77777777" w:rsidR="00E55078" w:rsidRPr="005925AE" w:rsidRDefault="00E55078" w:rsidP="00E55078">
      <w:pPr>
        <w:pStyle w:val="Qasim"/>
        <w:ind w:left="360"/>
      </w:pPr>
      <w:bookmarkStart w:id="17" w:name="_Toc137727316"/>
      <w:bookmarkStart w:id="18" w:name="_Toc147921364"/>
      <w:bookmarkStart w:id="19" w:name="_Toc148537040"/>
      <w:r w:rsidRPr="005925AE">
        <w:lastRenderedPageBreak/>
        <w:t>Price of the Bid:</w:t>
      </w:r>
      <w:bookmarkEnd w:id="17"/>
      <w:bookmarkEnd w:id="18"/>
      <w:bookmarkEnd w:id="19"/>
    </w:p>
    <w:p w14:paraId="1F3F930C" w14:textId="77777777" w:rsidR="00E55078" w:rsidRPr="005454D9" w:rsidRDefault="00E55078" w:rsidP="00E55078">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64F8EE41" w14:textId="77777777" w:rsidR="00E55078" w:rsidRPr="005454D9" w:rsidRDefault="00E55078" w:rsidP="00E55078">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3CD91B9D" w14:textId="77777777" w:rsidR="00E55078" w:rsidRPr="00267E67" w:rsidRDefault="00E55078" w:rsidP="00E55078">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7005345E" w14:textId="77777777" w:rsidR="00E55078" w:rsidRDefault="00E55078" w:rsidP="00E55078">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2B6EE4A" w14:textId="77777777" w:rsidR="00E55078" w:rsidRPr="00071B56" w:rsidRDefault="00E55078" w:rsidP="00E55078">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0EE05557" w14:textId="77777777" w:rsidR="00E55078" w:rsidRPr="00071B56" w:rsidRDefault="00E55078" w:rsidP="00E55078">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4F36B6E2" w14:textId="77777777" w:rsidR="00E55078" w:rsidRPr="00301571" w:rsidRDefault="00E55078" w:rsidP="00E55078">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0112D280" w14:textId="77777777" w:rsidR="00E55078" w:rsidRPr="005925AE" w:rsidRDefault="00E55078" w:rsidP="00E55078">
      <w:pPr>
        <w:pStyle w:val="Qasim"/>
        <w:ind w:left="360"/>
      </w:pPr>
      <w:bookmarkStart w:id="20" w:name="_Toc137727317"/>
      <w:bookmarkStart w:id="21" w:name="_Toc147921365"/>
      <w:bookmarkStart w:id="22" w:name="_Toc148537041"/>
      <w:r w:rsidRPr="005925AE">
        <w:rPr>
          <w:rStyle w:val="QasimChar"/>
          <w:b/>
          <w:bCs/>
        </w:rPr>
        <w:t>Bid Currencies &amp;</w:t>
      </w:r>
      <w:r w:rsidRPr="005925AE">
        <w:rPr>
          <w:rStyle w:val="QasimChar"/>
        </w:rPr>
        <w:t xml:space="preserve"> </w:t>
      </w:r>
      <w:r w:rsidRPr="005925AE">
        <w:t>Bid Security:</w:t>
      </w:r>
      <w:bookmarkEnd w:id="20"/>
      <w:bookmarkEnd w:id="21"/>
      <w:bookmarkEnd w:id="22"/>
    </w:p>
    <w:p w14:paraId="4A22162C"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18B96D21"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1C9C5372"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343A08B1" w14:textId="77777777" w:rsidR="00E55078" w:rsidRPr="00701DC0" w:rsidRDefault="00E55078" w:rsidP="00E55078">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316C44B2" w14:textId="77777777" w:rsidR="00E55078" w:rsidRPr="00301571" w:rsidRDefault="00E55078" w:rsidP="00E55078">
      <w:pPr>
        <w:pStyle w:val="ListParagraph"/>
        <w:tabs>
          <w:tab w:val="left" w:pos="720"/>
        </w:tabs>
        <w:autoSpaceDE w:val="0"/>
        <w:autoSpaceDN w:val="0"/>
        <w:adjustRightInd w:val="0"/>
        <w:ind w:left="990"/>
        <w:contextualSpacing/>
        <w:jc w:val="both"/>
        <w:rPr>
          <w:rFonts w:ascii="Arial Narrow" w:hAnsi="Arial Narrow"/>
          <w:sz w:val="10"/>
          <w:szCs w:val="10"/>
        </w:rPr>
      </w:pPr>
    </w:p>
    <w:p w14:paraId="219424B3" w14:textId="77777777" w:rsidR="00E55078" w:rsidRPr="005925AE" w:rsidRDefault="00E55078" w:rsidP="00E55078">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4B50BE2B" w14:textId="77777777" w:rsidR="00E55078" w:rsidRPr="00301571" w:rsidRDefault="00E55078" w:rsidP="00E55078">
      <w:pPr>
        <w:tabs>
          <w:tab w:val="left" w:pos="720"/>
        </w:tabs>
        <w:autoSpaceDE w:val="0"/>
        <w:autoSpaceDN w:val="0"/>
        <w:adjustRightInd w:val="0"/>
        <w:spacing w:after="0" w:line="240" w:lineRule="auto"/>
        <w:ind w:left="0"/>
        <w:contextualSpacing/>
        <w:rPr>
          <w:rFonts w:ascii="Arial Narrow" w:hAnsi="Arial Narrow"/>
          <w:sz w:val="10"/>
          <w:szCs w:val="10"/>
        </w:rPr>
      </w:pPr>
    </w:p>
    <w:p w14:paraId="739C5AF9"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505AFD1D"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4DAD28B6"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06FFAC88"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198A8BCA"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73218891"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688107C0"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3913524D" w14:textId="77777777" w:rsidR="00E55078" w:rsidRDefault="00E55078" w:rsidP="00E55078">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If the successful Bidder fails to comply with the requirement of the bid and contract.</w:t>
      </w:r>
    </w:p>
    <w:p w14:paraId="35492FFC" w14:textId="77777777" w:rsidR="00E55078" w:rsidRDefault="00E55078" w:rsidP="00E55078">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53C2B27C" w14:textId="77777777" w:rsidR="00E55078" w:rsidRPr="005925AE" w:rsidRDefault="00E55078" w:rsidP="00E55078">
      <w:pPr>
        <w:pStyle w:val="Qasim"/>
        <w:ind w:left="360"/>
      </w:pPr>
      <w:bookmarkStart w:id="23" w:name="_Toc137727318"/>
      <w:bookmarkStart w:id="24" w:name="_Toc147921366"/>
      <w:bookmarkStart w:id="25" w:name="_Toc148537042"/>
      <w:r w:rsidRPr="005925AE">
        <w:t>Amendment of Bidding Documents:</w:t>
      </w:r>
      <w:bookmarkEnd w:id="23"/>
      <w:bookmarkEnd w:id="24"/>
      <w:bookmarkEnd w:id="25"/>
      <w:r w:rsidRPr="005925AE">
        <w:t xml:space="preserve"> </w:t>
      </w:r>
    </w:p>
    <w:p w14:paraId="6F461403"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E7AB68A"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74B9CB49"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16B892CD"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41E48FE0"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5033" w14:textId="77777777" w:rsidR="00E55078" w:rsidRPr="005925AE" w:rsidRDefault="00E55078" w:rsidP="00E55078">
      <w:pPr>
        <w:pStyle w:val="Qasim"/>
        <w:ind w:left="360"/>
      </w:pPr>
      <w:bookmarkStart w:id="26" w:name="_Toc137727319"/>
      <w:bookmarkStart w:id="27" w:name="_Toc147921367"/>
      <w:bookmarkStart w:id="28" w:name="_Toc148537043"/>
      <w:r w:rsidRPr="005925AE">
        <w:t>Clarification of Bidding Document:</w:t>
      </w:r>
      <w:bookmarkEnd w:id="26"/>
      <w:bookmarkEnd w:id="27"/>
      <w:bookmarkEnd w:id="28"/>
    </w:p>
    <w:p w14:paraId="07C1ADD7" w14:textId="77777777" w:rsidR="00E55078" w:rsidRPr="00701DC0" w:rsidRDefault="00E55078" w:rsidP="00E55078">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C36C794" w14:textId="77777777" w:rsidR="00E55078" w:rsidRPr="005925AE" w:rsidRDefault="00E55078" w:rsidP="00E55078">
      <w:pPr>
        <w:tabs>
          <w:tab w:val="left" w:pos="720"/>
        </w:tabs>
        <w:autoSpaceDE w:val="0"/>
        <w:autoSpaceDN w:val="0"/>
        <w:adjustRightInd w:val="0"/>
        <w:spacing w:line="360" w:lineRule="auto"/>
        <w:ind w:left="0" w:firstLine="0"/>
        <w:contextualSpacing/>
        <w:rPr>
          <w:rFonts w:ascii="Arial Narrow" w:hAnsi="Arial Narrow"/>
          <w:szCs w:val="24"/>
        </w:rPr>
      </w:pPr>
    </w:p>
    <w:p w14:paraId="4C9354A1" w14:textId="77777777" w:rsidR="00E55078" w:rsidRPr="005925AE" w:rsidRDefault="00E55078" w:rsidP="00E55078">
      <w:pPr>
        <w:pStyle w:val="Qasim"/>
        <w:ind w:left="360"/>
      </w:pPr>
      <w:bookmarkStart w:id="29" w:name="_Toc137727320"/>
      <w:bookmarkStart w:id="30" w:name="_Toc147921368"/>
      <w:bookmarkStart w:id="31" w:name="_Toc148537044"/>
      <w:r w:rsidRPr="005925AE">
        <w:t>Sealing and Marking of Bids:</w:t>
      </w:r>
      <w:bookmarkEnd w:id="29"/>
      <w:bookmarkEnd w:id="30"/>
      <w:bookmarkEnd w:id="31"/>
    </w:p>
    <w:p w14:paraId="4B22727D" w14:textId="77777777" w:rsidR="00E55078" w:rsidRPr="00701DC0" w:rsidRDefault="00E55078" w:rsidP="00E55078">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 xml:space="preserve">(please mention time and date of </w:t>
      </w:r>
      <w:r w:rsidRPr="00701DC0">
        <w:rPr>
          <w:rFonts w:asciiTheme="majorBidi" w:hAnsiTheme="majorBidi" w:cstheme="majorBidi"/>
          <w:i/>
          <w:iCs/>
        </w:rPr>
        <w:lastRenderedPageBreak/>
        <w:t>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038F02A0" w14:textId="77777777" w:rsidR="00E55078" w:rsidRDefault="00E55078" w:rsidP="00E55078">
      <w:pPr>
        <w:pStyle w:val="Qasim"/>
        <w:numPr>
          <w:ilvl w:val="0"/>
          <w:numId w:val="0"/>
        </w:numPr>
        <w:ind w:left="270" w:hanging="270"/>
      </w:pPr>
      <w:bookmarkStart w:id="32" w:name="_Toc147921369"/>
      <w:bookmarkEnd w:id="32"/>
    </w:p>
    <w:p w14:paraId="2064661B" w14:textId="77777777" w:rsidR="00E55078" w:rsidRPr="005925AE" w:rsidRDefault="00E55078" w:rsidP="00E55078">
      <w:pPr>
        <w:pStyle w:val="Qasim"/>
        <w:ind w:left="360"/>
      </w:pPr>
      <w:bookmarkStart w:id="33" w:name="_Toc137727321"/>
      <w:bookmarkStart w:id="34" w:name="_Toc147921370"/>
      <w:bookmarkStart w:id="35" w:name="_Toc148537045"/>
      <w:r w:rsidRPr="005925AE">
        <w:t>Deadline for Submission of Bids:</w:t>
      </w:r>
      <w:bookmarkEnd w:id="33"/>
      <w:bookmarkEnd w:id="34"/>
      <w:bookmarkEnd w:id="35"/>
    </w:p>
    <w:p w14:paraId="46ADD334"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158C50FA"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30B4D8E"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23AB060C" w14:textId="77777777" w:rsidR="00E55078" w:rsidRPr="00701DC0" w:rsidRDefault="00E55078" w:rsidP="00E55078">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7313BC71"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57314332" w14:textId="77777777" w:rsidR="00E55078"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7EBB0A7" w14:textId="77777777" w:rsidR="00E55078" w:rsidRPr="00701DC0"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7E4C831" w14:textId="77777777" w:rsidR="00E55078" w:rsidRPr="005925AE" w:rsidRDefault="00E55078" w:rsidP="00E55078">
      <w:pPr>
        <w:pStyle w:val="Qasim"/>
        <w:ind w:left="360"/>
      </w:pPr>
      <w:bookmarkStart w:id="36" w:name="_Toc137727322"/>
      <w:bookmarkStart w:id="37" w:name="_Toc147921371"/>
      <w:bookmarkStart w:id="38" w:name="_Toc148537046"/>
      <w:r w:rsidRPr="005925AE">
        <w:t>Submission of Bidding Document:</w:t>
      </w:r>
      <w:bookmarkEnd w:id="36"/>
      <w:bookmarkEnd w:id="37"/>
      <w:bookmarkEnd w:id="38"/>
    </w:p>
    <w:p w14:paraId="2EE0CB41" w14:textId="77777777" w:rsidR="00E55078" w:rsidRDefault="00E55078" w:rsidP="00E55078">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00E25316" w14:textId="77777777" w:rsidR="00E55078" w:rsidRPr="00227FA1" w:rsidRDefault="00E55078" w:rsidP="00E55078">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059A17A3" w14:textId="77777777" w:rsidR="00E55078" w:rsidRPr="002A0FDF" w:rsidRDefault="00E55078" w:rsidP="00E55078">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038974E1" w14:textId="77777777" w:rsidR="00E55078" w:rsidRPr="00701DC0" w:rsidRDefault="00E55078" w:rsidP="00E55078">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B557E3D" w14:textId="77777777" w:rsidR="00E55078" w:rsidRPr="005925AE" w:rsidRDefault="00E55078" w:rsidP="00E55078">
      <w:pPr>
        <w:pStyle w:val="Qasim"/>
        <w:ind w:left="360"/>
      </w:pPr>
      <w:bookmarkStart w:id="39" w:name="_Toc137727323"/>
      <w:bookmarkStart w:id="40" w:name="_Toc147921372"/>
      <w:bookmarkStart w:id="41" w:name="_Toc148537047"/>
      <w:r w:rsidRPr="005925AE">
        <w:lastRenderedPageBreak/>
        <w:t>Opening of Bids:</w:t>
      </w:r>
      <w:bookmarkEnd w:id="39"/>
      <w:bookmarkEnd w:id="40"/>
      <w:bookmarkEnd w:id="41"/>
    </w:p>
    <w:p w14:paraId="29D8C1F4"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sheet in evidence of their presence. Not more than one representative of the bidder is allowed to attend the meeting.</w:t>
      </w:r>
    </w:p>
    <w:p w14:paraId="7B958335"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31D772BA"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315927C2"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4456FD51" w14:textId="77777777" w:rsidR="00E55078" w:rsidRPr="005925AE" w:rsidRDefault="00E55078" w:rsidP="00E55078">
      <w:pPr>
        <w:pStyle w:val="Qasim"/>
        <w:ind w:left="360"/>
      </w:pPr>
      <w:bookmarkStart w:id="42" w:name="_Toc137727324"/>
      <w:bookmarkStart w:id="43" w:name="_Toc147921373"/>
      <w:bookmarkStart w:id="44" w:name="_Toc148537048"/>
      <w:r w:rsidRPr="005925AE">
        <w:t>Influencing the evaluation process:</w:t>
      </w:r>
      <w:bookmarkEnd w:id="42"/>
      <w:bookmarkEnd w:id="43"/>
      <w:bookmarkEnd w:id="44"/>
    </w:p>
    <w:p w14:paraId="5840DCF9" w14:textId="77777777" w:rsidR="00E55078" w:rsidRPr="00701DC0" w:rsidRDefault="00E55078" w:rsidP="00E55078">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4B6A2069" w14:textId="77777777" w:rsidR="00E55078" w:rsidRPr="00701DC0" w:rsidRDefault="00E55078" w:rsidP="00E55078">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416A41D3"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rPr>
      </w:pPr>
    </w:p>
    <w:p w14:paraId="246C01CA" w14:textId="77777777" w:rsidR="00E55078" w:rsidRPr="005925AE" w:rsidRDefault="00E55078" w:rsidP="00E55078">
      <w:pPr>
        <w:pStyle w:val="Qasim"/>
        <w:ind w:left="360"/>
      </w:pPr>
      <w:bookmarkStart w:id="45" w:name="_Toc137727325"/>
      <w:bookmarkStart w:id="46" w:name="_Toc147921374"/>
      <w:bookmarkStart w:id="47" w:name="_Toc148537049"/>
      <w:r w:rsidRPr="005925AE">
        <w:t>Notification of Evaluation Reports:</w:t>
      </w:r>
      <w:bookmarkEnd w:id="45"/>
      <w:bookmarkEnd w:id="46"/>
      <w:bookmarkEnd w:id="47"/>
    </w:p>
    <w:p w14:paraId="5E8D5675" w14:textId="77777777" w:rsidR="00E55078" w:rsidRPr="00701DC0" w:rsidRDefault="00E55078" w:rsidP="00E55078">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6F3AA98E"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3887B1BC" w14:textId="77777777" w:rsidR="00E55078" w:rsidRPr="005925AE" w:rsidRDefault="00E55078" w:rsidP="00E55078">
      <w:pPr>
        <w:pStyle w:val="Qasim"/>
        <w:ind w:left="360"/>
      </w:pPr>
      <w:bookmarkStart w:id="48" w:name="_Toc137727326"/>
      <w:bookmarkStart w:id="49" w:name="_Toc147921375"/>
      <w:bookmarkStart w:id="50" w:name="_Toc148537050"/>
      <w:r w:rsidRPr="005925AE">
        <w:t>Qualification &amp; Evaluation of Bids:</w:t>
      </w:r>
      <w:bookmarkEnd w:id="48"/>
      <w:bookmarkEnd w:id="49"/>
      <w:bookmarkEnd w:id="50"/>
      <w:r w:rsidRPr="005925AE">
        <w:t xml:space="preserve"> </w:t>
      </w:r>
    </w:p>
    <w:p w14:paraId="48BA4A98"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2DCC8622"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1A4282D2"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04A17C2C"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2255B35"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2E28D513"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No bidder shall be eligible for any margin of preference in the Proposal Evaluation.</w:t>
      </w:r>
    </w:p>
    <w:p w14:paraId="6F83050E"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1065CB0C"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2B40A3"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125B6650"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5770CE46"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whether the documents have been properly signed</w:t>
      </w:r>
      <w:r>
        <w:rPr>
          <w:rFonts w:ascii="Arial Narrow" w:hAnsi="Arial Narrow"/>
          <w:szCs w:val="24"/>
        </w:rPr>
        <w:t>.</w:t>
      </w:r>
    </w:p>
    <w:p w14:paraId="1DA62AA6" w14:textId="77777777" w:rsidR="00E55078" w:rsidRPr="00FA2526"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0ABEE645" w14:textId="77777777" w:rsidR="00E55078" w:rsidRPr="00FA2526" w:rsidRDefault="00E55078" w:rsidP="00E55078">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58948EE0"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563A0EDA" w14:textId="77777777" w:rsidR="00E55078" w:rsidRPr="00701DC0" w:rsidRDefault="00E55078" w:rsidP="00E55078">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0C58951E"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D5D6429"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42D83E94"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7CE58AC1" w14:textId="77777777" w:rsidR="00E55078" w:rsidRPr="008662C7"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D0909E6" w14:textId="77777777" w:rsidR="00E55078" w:rsidRPr="005925AE" w:rsidRDefault="00E55078" w:rsidP="00E55078">
      <w:pPr>
        <w:pStyle w:val="Qasim"/>
        <w:ind w:left="360"/>
      </w:pPr>
      <w:bookmarkStart w:id="51" w:name="_Toc136259001"/>
      <w:bookmarkStart w:id="52" w:name="_Toc136595251"/>
      <w:bookmarkStart w:id="53" w:name="_Toc137727327"/>
      <w:bookmarkStart w:id="54" w:name="_Toc147921376"/>
      <w:bookmarkStart w:id="55" w:name="_Toc148537051"/>
      <w:r w:rsidRPr="005925AE">
        <w:lastRenderedPageBreak/>
        <w:t>Corrupt or Fraudulent Practices</w:t>
      </w:r>
      <w:r>
        <w:t xml:space="preserve"> &amp; Blacklisting</w:t>
      </w:r>
      <w:r w:rsidRPr="005925AE">
        <w:t>:</w:t>
      </w:r>
      <w:bookmarkEnd w:id="51"/>
      <w:bookmarkEnd w:id="52"/>
      <w:bookmarkEnd w:id="53"/>
      <w:bookmarkEnd w:id="54"/>
      <w:bookmarkEnd w:id="55"/>
    </w:p>
    <w:p w14:paraId="2ECD72BB" w14:textId="77777777" w:rsidR="00E55078" w:rsidRPr="008662C7"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1AB72FED"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00B64F39"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D09F30E"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31BE4684" w14:textId="77777777" w:rsidR="00E55078"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BA400A7" w14:textId="77777777" w:rsidR="00E55078" w:rsidRPr="005925AE"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0DBA0A8C" w14:textId="77777777" w:rsidR="00E55078"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35334459" w14:textId="77777777" w:rsidR="00E55078" w:rsidRPr="008662C7"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8"/>
        </w:rPr>
      </w:pPr>
    </w:p>
    <w:p w14:paraId="0AD1D99C" w14:textId="77777777" w:rsidR="00E55078" w:rsidRPr="005925AE" w:rsidRDefault="00E55078" w:rsidP="00E55078">
      <w:pPr>
        <w:pStyle w:val="Qasim"/>
        <w:ind w:left="360"/>
      </w:pPr>
      <w:bookmarkStart w:id="56" w:name="_Toc137727328"/>
      <w:bookmarkStart w:id="57" w:name="_Toc147921377"/>
      <w:bookmarkStart w:id="58" w:name="_Toc148537052"/>
      <w:r w:rsidRPr="005925AE">
        <w:t>Right to Accept or Reject All Bids:</w:t>
      </w:r>
      <w:bookmarkEnd w:id="56"/>
      <w:bookmarkEnd w:id="57"/>
      <w:bookmarkEnd w:id="58"/>
    </w:p>
    <w:p w14:paraId="2F95EFE4" w14:textId="77777777" w:rsidR="00E55078" w:rsidRPr="008662C7" w:rsidRDefault="00E55078" w:rsidP="00E55078">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620DCD7"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5C4E3DE" w14:textId="77777777" w:rsidR="00E55078" w:rsidRPr="005925AE" w:rsidRDefault="00E55078" w:rsidP="00E55078">
      <w:pPr>
        <w:pStyle w:val="Qasim"/>
        <w:ind w:left="360"/>
      </w:pPr>
      <w:bookmarkStart w:id="59" w:name="_Toc137727329"/>
      <w:bookmarkStart w:id="60" w:name="_Toc147921378"/>
      <w:bookmarkStart w:id="61" w:name="_Toc148537053"/>
      <w:r w:rsidRPr="005925AE">
        <w:t>Notification of Award:</w:t>
      </w:r>
      <w:bookmarkEnd w:id="59"/>
      <w:bookmarkEnd w:id="60"/>
      <w:bookmarkEnd w:id="61"/>
    </w:p>
    <w:p w14:paraId="7D66AB96"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66D1A7EE"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14243AD8"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F21ABA"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EF83C7D" w14:textId="77777777" w:rsidR="00E55078" w:rsidRPr="005925AE" w:rsidRDefault="00E55078" w:rsidP="00E55078">
      <w:pPr>
        <w:pStyle w:val="Qasim"/>
        <w:ind w:left="360"/>
      </w:pPr>
      <w:bookmarkStart w:id="62" w:name="_Toc137727330"/>
      <w:bookmarkStart w:id="63" w:name="_Toc147921379"/>
      <w:bookmarkStart w:id="64" w:name="_Toc148537054"/>
      <w:r w:rsidRPr="005925AE">
        <w:lastRenderedPageBreak/>
        <w:t>Issuance of Contract</w:t>
      </w:r>
      <w:r>
        <w:t>/Work Order/Purchase Order</w:t>
      </w:r>
      <w:r w:rsidRPr="005925AE">
        <w:t>:</w:t>
      </w:r>
      <w:bookmarkEnd w:id="62"/>
      <w:bookmarkEnd w:id="63"/>
      <w:bookmarkEnd w:id="64"/>
    </w:p>
    <w:p w14:paraId="14358F55" w14:textId="77777777" w:rsidR="00E55078" w:rsidRPr="004C5FA9" w:rsidRDefault="00E55078" w:rsidP="00E55078">
      <w:pPr>
        <w:pStyle w:val="ListParagraph"/>
        <w:numPr>
          <w:ilvl w:val="0"/>
          <w:numId w:val="53"/>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65C87689" w14:textId="77777777" w:rsidR="00E55078" w:rsidRPr="00612EF2" w:rsidRDefault="00E55078" w:rsidP="00E55078">
      <w:pPr>
        <w:pStyle w:val="ListParagraph"/>
        <w:numPr>
          <w:ilvl w:val="0"/>
          <w:numId w:val="53"/>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56784A9F"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FD3A255" w14:textId="77777777" w:rsidR="00E55078" w:rsidRDefault="00E55078" w:rsidP="00E55078">
      <w:pPr>
        <w:pStyle w:val="Qasim"/>
        <w:ind w:left="360"/>
        <w:rPr>
          <w:sz w:val="24"/>
        </w:rPr>
      </w:pPr>
      <w:bookmarkStart w:id="65" w:name="_Toc137727331"/>
      <w:r>
        <w:t xml:space="preserve"> </w:t>
      </w:r>
      <w:bookmarkStart w:id="66" w:name="_Toc147921380"/>
      <w:bookmarkStart w:id="67" w:name="_Toc148537055"/>
      <w:r>
        <w:t>Delivery Information:</w:t>
      </w:r>
      <w:bookmarkEnd w:id="65"/>
      <w:bookmarkEnd w:id="66"/>
      <w:bookmarkEnd w:id="67"/>
    </w:p>
    <w:p w14:paraId="55077849" w14:textId="1FF59911" w:rsidR="00E55078" w:rsidRDefault="00E55078" w:rsidP="00E55078">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002F53FF">
        <w:rPr>
          <w:rFonts w:ascii="Arial Narrow" w:hAnsi="Arial Narrow"/>
          <w:b/>
          <w:bCs/>
          <w:szCs w:val="24"/>
        </w:rPr>
        <w:t>10</w:t>
      </w:r>
      <w:r w:rsidRPr="00A6528A">
        <w:rPr>
          <w:rFonts w:ascii="Arial Narrow" w:hAnsi="Arial Narrow"/>
          <w:b/>
          <w:bCs/>
          <w:i/>
          <w:iCs/>
          <w:szCs w:val="24"/>
        </w:rPr>
        <w:t xml:space="preserve"> </w:t>
      </w:r>
      <w:r>
        <w:rPr>
          <w:rFonts w:ascii="Arial Narrow" w:hAnsi="Arial Narrow"/>
          <w:szCs w:val="24"/>
        </w:rPr>
        <w:t>Days of the issuance of Work Order.</w:t>
      </w:r>
    </w:p>
    <w:p w14:paraId="1A9E6775" w14:textId="77777777" w:rsidR="00E55078" w:rsidRDefault="00E55078" w:rsidP="00E55078">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49F3AC4D" w14:textId="77777777" w:rsidR="00E55078"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425D3AD" w14:textId="77777777" w:rsidR="00E55078" w:rsidRPr="005454D9" w:rsidRDefault="00E55078" w:rsidP="00E55078">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5A36552F" w14:textId="77777777" w:rsidR="00E55078" w:rsidRPr="005454D9" w:rsidRDefault="00E55078" w:rsidP="00E55078">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716ED4E5" w14:textId="77777777" w:rsidR="00E55078" w:rsidRPr="005454D9"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43EA59D1" w14:textId="77777777" w:rsidR="00E55078"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10846DE3"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w:t>
      </w:r>
      <w:r w:rsidRPr="00227FA1">
        <w:rPr>
          <w:rFonts w:ascii="Arial Narrow" w:hAnsi="Arial Narrow"/>
          <w:szCs w:val="24"/>
        </w:rPr>
        <w:lastRenderedPageBreak/>
        <w:t xml:space="preserve">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43785177"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DA1E50"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3FC9EC55"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07C49BA" w14:textId="77777777" w:rsidR="00E55078" w:rsidRPr="00F920C4" w:rsidRDefault="00E55078" w:rsidP="00E55078">
      <w:pPr>
        <w:tabs>
          <w:tab w:val="left" w:pos="720"/>
        </w:tabs>
        <w:autoSpaceDE w:val="0"/>
        <w:autoSpaceDN w:val="0"/>
        <w:adjustRightInd w:val="0"/>
        <w:spacing w:line="360" w:lineRule="auto"/>
        <w:contextualSpacing/>
        <w:rPr>
          <w:rFonts w:ascii="Arial Narrow" w:hAnsi="Arial Narrow"/>
          <w:szCs w:val="24"/>
        </w:rPr>
      </w:pPr>
    </w:p>
    <w:p w14:paraId="7B253E08" w14:textId="77777777" w:rsidR="00E55078" w:rsidRDefault="00E55078" w:rsidP="00E55078">
      <w:pPr>
        <w:pStyle w:val="Qasim"/>
        <w:ind w:left="360"/>
      </w:pPr>
      <w:bookmarkStart w:id="68" w:name="_Toc137727332"/>
      <w:bookmarkStart w:id="69" w:name="_Toc147921381"/>
      <w:bookmarkStart w:id="70" w:name="_Toc148537056"/>
      <w:r>
        <w:t>Legal Document</w:t>
      </w:r>
      <w:bookmarkEnd w:id="68"/>
      <w:bookmarkEnd w:id="69"/>
      <w:bookmarkEnd w:id="70"/>
      <w:r>
        <w:t xml:space="preserve"> </w:t>
      </w:r>
    </w:p>
    <w:p w14:paraId="5EC9B476" w14:textId="77777777" w:rsidR="00E55078" w:rsidRPr="00BD1C12" w:rsidRDefault="00E55078" w:rsidP="00E55078">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71" w:name="_Toc148537057"/>
      <w:r w:rsidRPr="005925AE">
        <w:lastRenderedPageBreak/>
        <w:t>Declaration Form</w:t>
      </w:r>
      <w:bookmarkEnd w:id="71"/>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72" w:name="_Toc148537058"/>
      <w:r w:rsidRPr="005925AE">
        <w:lastRenderedPageBreak/>
        <w:t>T</w:t>
      </w:r>
      <w:r w:rsidR="00525DEB" w:rsidRPr="005925AE">
        <w:t>echnical Evaluation Criteria</w:t>
      </w:r>
      <w:r w:rsidR="00FD7D30" w:rsidRPr="005925AE">
        <w:t>:</w:t>
      </w:r>
      <w:bookmarkEnd w:id="72"/>
      <w:r w:rsidR="00525DEB" w:rsidRPr="005925AE">
        <w:t xml:space="preserve"> </w:t>
      </w:r>
    </w:p>
    <w:p w14:paraId="7DD1F403" w14:textId="77777777" w:rsidR="00BA52AF" w:rsidRPr="005925AE" w:rsidRDefault="00525DEB" w:rsidP="00867A77">
      <w:pPr>
        <w:pStyle w:val="Heading2"/>
        <w:rPr>
          <w:color w:val="ED7D31" w:themeColor="accent2"/>
        </w:rPr>
      </w:pPr>
      <w:bookmarkStart w:id="73"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1D22383" w14:textId="77777777" w:rsidR="00507451" w:rsidRPr="00071B56" w:rsidRDefault="00507451" w:rsidP="00507451">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A9466F" w:rsidR="00C84E7F" w:rsidRPr="00C5422E" w:rsidRDefault="00507451" w:rsidP="00507451">
            <w:pPr>
              <w:spacing w:after="0" w:line="240" w:lineRule="auto"/>
              <w:ind w:left="0" w:firstLine="0"/>
              <w:jc w:val="left"/>
              <w:rPr>
                <w:rFonts w:ascii="Arial Narrow" w:hAnsi="Arial Narrow"/>
              </w:rPr>
            </w:pP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bookmarkStart w:id="74" w:name="_Hlk140841390"/>
            <w:r w:rsidRPr="00C5422E">
              <w:rPr>
                <w:rFonts w:ascii="Arial Narrow" w:hAnsi="Arial Narrow"/>
                <w:b/>
              </w:rPr>
              <w:t>Mandatory</w:t>
            </w:r>
            <w:bookmarkEnd w:id="74"/>
          </w:p>
        </w:tc>
      </w:tr>
      <w:tr w:rsidR="00014753" w:rsidRPr="00C5422E" w14:paraId="6D3E527D"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5B94EB4" w14:textId="77777777" w:rsidR="00014753" w:rsidRPr="00C5422E" w:rsidRDefault="00014753"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10D22DC" w14:textId="0AEF8085" w:rsidR="00014753" w:rsidRPr="00071B56" w:rsidRDefault="00014753" w:rsidP="00507451">
            <w:pPr>
              <w:spacing w:after="0" w:line="240" w:lineRule="auto"/>
              <w:ind w:left="0" w:firstLine="0"/>
              <w:jc w:val="left"/>
              <w:rPr>
                <w:rFonts w:ascii="Arial Narrow" w:hAnsi="Arial Narrow"/>
                <w:b/>
                <w:bCs/>
                <w:color w:val="000000" w:themeColor="text1"/>
              </w:rPr>
            </w:pPr>
            <w:r w:rsidRPr="00A67D25">
              <w:rPr>
                <w:rFonts w:ascii="Arial Narrow" w:hAnsi="Arial Narrow"/>
                <w:b/>
                <w:bCs/>
                <w:spacing w:val="14"/>
              </w:rPr>
              <w:t>Samples are required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FFF3919" w14:textId="41B96F6A" w:rsidR="00014753" w:rsidRPr="00C5422E" w:rsidRDefault="00014753" w:rsidP="00C84E7F">
            <w:pPr>
              <w:spacing w:after="0" w:line="240" w:lineRule="auto"/>
              <w:ind w:left="80" w:firstLine="0"/>
              <w:jc w:val="center"/>
              <w:rPr>
                <w:rFonts w:ascii="Arial Narrow" w:hAnsi="Arial Narrow"/>
                <w:b/>
              </w:rPr>
            </w:pPr>
            <w:r w:rsidRPr="00C5422E">
              <w:rPr>
                <w:rFonts w:ascii="Arial Narrow" w:hAnsi="Arial Narrow"/>
                <w:b/>
              </w:rPr>
              <w:t>Mandatory</w:t>
            </w:r>
          </w:p>
        </w:tc>
      </w:tr>
      <w:tr w:rsidR="009667BE" w:rsidRPr="00C5422E" w14:paraId="104D1166"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55B7434" w14:textId="77777777" w:rsidR="009667BE" w:rsidRPr="00C5422E" w:rsidRDefault="009667BE"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085DCD0" w14:textId="30E2A440" w:rsidR="009667BE" w:rsidRPr="00A67D25" w:rsidRDefault="00857B78" w:rsidP="00507451">
            <w:pPr>
              <w:spacing w:after="0" w:line="240" w:lineRule="auto"/>
              <w:ind w:left="0" w:firstLine="0"/>
              <w:jc w:val="left"/>
              <w:rPr>
                <w:rFonts w:ascii="Arial Narrow" w:hAnsi="Arial Narrow"/>
                <w:b/>
                <w:bCs/>
                <w:spacing w:val="14"/>
              </w:rPr>
            </w:pPr>
            <w:r>
              <w:rPr>
                <w:rFonts w:ascii="Arial Narrow" w:hAnsi="Arial Narrow"/>
                <w:b/>
                <w:bCs/>
                <w:spacing w:val="14"/>
              </w:rPr>
              <w:t>Press declaration certificate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A74DCF3" w14:textId="42DE9BD9" w:rsidR="009667BE" w:rsidRPr="00C5422E" w:rsidRDefault="009667BE" w:rsidP="00C84E7F">
            <w:pPr>
              <w:spacing w:after="0" w:line="240" w:lineRule="auto"/>
              <w:ind w:left="80" w:firstLine="0"/>
              <w:jc w:val="center"/>
              <w:rPr>
                <w:rFonts w:ascii="Arial Narrow" w:hAnsi="Arial Narrow"/>
                <w:b/>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554602F1" w:rsidR="00D1724F"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06307351" w14:textId="77777777" w:rsidR="009D5963" w:rsidRPr="00C175FD" w:rsidRDefault="009D5963" w:rsidP="00EE3ECB">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73"/>
      <w:r w:rsidR="005156DC" w:rsidRPr="0042529E">
        <w:rPr>
          <w:bCs/>
          <w:color w:val="C00000"/>
        </w:rPr>
        <w:t>.</w:t>
      </w:r>
    </w:p>
    <w:p w14:paraId="33A59FB7" w14:textId="1C9A481F" w:rsidR="00573194" w:rsidRDefault="00573194">
      <w:pPr>
        <w:spacing w:after="160" w:line="259" w:lineRule="auto"/>
        <w:ind w:left="0" w:firstLine="0"/>
        <w:jc w:val="left"/>
      </w:pPr>
    </w:p>
    <w:p w14:paraId="19773153" w14:textId="77777777" w:rsidR="001F0063" w:rsidRDefault="001F0063">
      <w:pPr>
        <w:spacing w:after="160" w:line="259" w:lineRule="auto"/>
        <w:ind w:left="0" w:firstLine="0"/>
        <w:jc w:val="left"/>
      </w:pPr>
    </w:p>
    <w:p w14:paraId="3C5D7519" w14:textId="77777777" w:rsidR="001F0063" w:rsidRDefault="001F0063">
      <w:pPr>
        <w:spacing w:after="160" w:line="259" w:lineRule="auto"/>
        <w:ind w:left="0" w:firstLine="0"/>
        <w:jc w:val="left"/>
      </w:pPr>
    </w:p>
    <w:p w14:paraId="5C065B9B" w14:textId="77777777" w:rsidR="001F0063" w:rsidRDefault="001F0063">
      <w:pPr>
        <w:spacing w:after="160" w:line="259" w:lineRule="auto"/>
        <w:ind w:left="0" w:firstLine="0"/>
        <w:jc w:val="left"/>
      </w:pPr>
    </w:p>
    <w:p w14:paraId="4357F72D" w14:textId="77777777" w:rsidR="001F0063" w:rsidRDefault="001F0063">
      <w:pPr>
        <w:spacing w:after="160" w:line="259" w:lineRule="auto"/>
        <w:ind w:left="0" w:firstLine="0"/>
        <w:jc w:val="left"/>
      </w:pPr>
    </w:p>
    <w:p w14:paraId="53E7E6F7" w14:textId="77777777" w:rsidR="001F0063" w:rsidRDefault="001F0063">
      <w:pPr>
        <w:spacing w:after="160" w:line="259" w:lineRule="auto"/>
        <w:ind w:left="0" w:firstLine="0"/>
        <w:jc w:val="left"/>
      </w:pPr>
    </w:p>
    <w:p w14:paraId="4A4B9269" w14:textId="77777777" w:rsidR="001F0063" w:rsidRDefault="001F0063">
      <w:pPr>
        <w:spacing w:after="160" w:line="259" w:lineRule="auto"/>
        <w:ind w:left="0" w:firstLine="0"/>
        <w:jc w:val="left"/>
      </w:pPr>
    </w:p>
    <w:p w14:paraId="23515F23" w14:textId="77777777" w:rsidR="001F0063" w:rsidRDefault="001F0063">
      <w:pPr>
        <w:spacing w:after="160" w:line="259" w:lineRule="auto"/>
        <w:ind w:left="0" w:firstLine="0"/>
        <w:jc w:val="left"/>
      </w:pPr>
    </w:p>
    <w:p w14:paraId="71B57FD7" w14:textId="77777777" w:rsidR="001F0063" w:rsidRDefault="001F0063">
      <w:pPr>
        <w:spacing w:after="160" w:line="259" w:lineRule="auto"/>
        <w:ind w:left="0" w:firstLine="0"/>
        <w:jc w:val="left"/>
      </w:pPr>
    </w:p>
    <w:p w14:paraId="1870D840" w14:textId="77777777" w:rsidR="001F0063" w:rsidRDefault="001F0063">
      <w:pPr>
        <w:spacing w:after="160" w:line="259" w:lineRule="auto"/>
        <w:ind w:left="0" w:firstLine="0"/>
        <w:jc w:val="left"/>
      </w:pPr>
    </w:p>
    <w:p w14:paraId="6E2ED9B3" w14:textId="77777777" w:rsidR="001F0063" w:rsidRDefault="001F0063">
      <w:pPr>
        <w:spacing w:after="160" w:line="259" w:lineRule="auto"/>
        <w:ind w:left="0" w:firstLine="0"/>
        <w:jc w:val="left"/>
      </w:pPr>
    </w:p>
    <w:p w14:paraId="03978B83" w14:textId="77777777" w:rsidR="001F0063" w:rsidRDefault="001F0063">
      <w:pPr>
        <w:spacing w:after="160" w:line="259" w:lineRule="auto"/>
        <w:ind w:left="0" w:firstLine="0"/>
        <w:jc w:val="left"/>
      </w:pPr>
    </w:p>
    <w:p w14:paraId="36FF258E" w14:textId="77777777" w:rsidR="001F0063" w:rsidRDefault="001F0063">
      <w:pPr>
        <w:spacing w:after="160" w:line="259" w:lineRule="auto"/>
        <w:ind w:left="0" w:firstLine="0"/>
        <w:jc w:val="left"/>
      </w:pPr>
    </w:p>
    <w:p w14:paraId="3AB7AD5F" w14:textId="77777777" w:rsidR="001F0063" w:rsidRDefault="001F0063">
      <w:pPr>
        <w:spacing w:after="160" w:line="259" w:lineRule="auto"/>
        <w:ind w:left="0" w:firstLine="0"/>
        <w:jc w:val="left"/>
        <w:rPr>
          <w:rFonts w:ascii="Arial Narrow" w:hAnsi="Arial Narrow"/>
          <w:b/>
          <w:bCs/>
          <w:color w:val="C00000"/>
          <w:sz w:val="32"/>
          <w:szCs w:val="32"/>
        </w:rPr>
      </w:pPr>
    </w:p>
    <w:p w14:paraId="397DB5A4" w14:textId="77777777" w:rsidR="009D3F61" w:rsidRDefault="009D3F61">
      <w:pPr>
        <w:spacing w:after="160" w:line="259" w:lineRule="auto"/>
        <w:ind w:left="0" w:firstLine="0"/>
        <w:jc w:val="left"/>
        <w:rPr>
          <w:rFonts w:ascii="Arial Narrow" w:hAnsi="Arial Narrow"/>
          <w:b/>
          <w:bCs/>
          <w:color w:val="C00000"/>
          <w:sz w:val="32"/>
          <w:szCs w:val="32"/>
        </w:rPr>
      </w:pPr>
    </w:p>
    <w:p w14:paraId="650230E9" w14:textId="77777777" w:rsidR="002F3791" w:rsidRDefault="00611054" w:rsidP="00D91F22">
      <w:pPr>
        <w:pStyle w:val="Qasim"/>
        <w:ind w:left="0" w:right="65" w:firstLine="0"/>
        <w:jc w:val="center"/>
      </w:pPr>
      <w:bookmarkStart w:id="75" w:name="_Toc148537059"/>
      <w:r w:rsidRPr="005925AE">
        <w:t>FINANCIAL PROPOSAL</w:t>
      </w:r>
      <w:bookmarkEnd w:id="75"/>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2A1499DE" w:rsidR="00072875" w:rsidRDefault="00D33B0D" w:rsidP="005A57E6">
      <w:pPr>
        <w:spacing w:after="0" w:line="360" w:lineRule="auto"/>
        <w:ind w:left="0" w:right="65" w:firstLine="0"/>
        <w:jc w:val="center"/>
        <w:rPr>
          <w:rFonts w:ascii="Arial Narrow" w:hAnsi="Arial Narrow"/>
          <w:b/>
          <w:i/>
          <w:iCs/>
          <w:color w:val="000000" w:themeColor="text1"/>
          <w:sz w:val="36"/>
          <w:szCs w:val="18"/>
        </w:rPr>
      </w:pPr>
      <w:bookmarkStart w:id="76" w:name="_Hlk140232840"/>
      <w:r w:rsidRPr="00D33B0D">
        <w:rPr>
          <w:rFonts w:ascii="Arial Narrow" w:hAnsi="Arial Narrow"/>
          <w:b/>
          <w:i/>
          <w:iCs/>
          <w:color w:val="000000" w:themeColor="text1"/>
          <w:sz w:val="36"/>
          <w:szCs w:val="18"/>
        </w:rPr>
        <w:t>Supply of Stationery &amp; Printing items</w:t>
      </w:r>
    </w:p>
    <w:tbl>
      <w:tblPr>
        <w:tblStyle w:val="TableGrid0"/>
        <w:tblW w:w="0" w:type="auto"/>
        <w:tblLook w:val="04A0" w:firstRow="1" w:lastRow="0" w:firstColumn="1" w:lastColumn="0" w:noHBand="0" w:noVBand="1"/>
      </w:tblPr>
      <w:tblGrid>
        <w:gridCol w:w="510"/>
        <w:gridCol w:w="3567"/>
        <w:gridCol w:w="610"/>
        <w:gridCol w:w="1338"/>
        <w:gridCol w:w="1260"/>
        <w:gridCol w:w="1170"/>
        <w:gridCol w:w="1140"/>
      </w:tblGrid>
      <w:tr w:rsidR="00765814" w14:paraId="2DA93AB7" w14:textId="77777777" w:rsidTr="00E30B47">
        <w:trPr>
          <w:trHeight w:val="737"/>
        </w:trPr>
        <w:tc>
          <w:tcPr>
            <w:tcW w:w="510" w:type="dxa"/>
            <w:shd w:val="clear" w:color="auto" w:fill="BFBFBF" w:themeFill="background1" w:themeFillShade="BF"/>
            <w:vAlign w:val="center"/>
          </w:tcPr>
          <w:p w14:paraId="331FF225" w14:textId="6875A934"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SN</w:t>
            </w:r>
          </w:p>
        </w:tc>
        <w:tc>
          <w:tcPr>
            <w:tcW w:w="3567" w:type="dxa"/>
            <w:shd w:val="clear" w:color="auto" w:fill="BFBFBF" w:themeFill="background1" w:themeFillShade="BF"/>
            <w:vAlign w:val="center"/>
          </w:tcPr>
          <w:p w14:paraId="6B994A2F" w14:textId="04E91BA4"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Specification</w:t>
            </w:r>
          </w:p>
        </w:tc>
        <w:tc>
          <w:tcPr>
            <w:tcW w:w="610" w:type="dxa"/>
            <w:shd w:val="clear" w:color="auto" w:fill="BFBFBF" w:themeFill="background1" w:themeFillShade="BF"/>
            <w:vAlign w:val="center"/>
          </w:tcPr>
          <w:p w14:paraId="72BFD79F" w14:textId="7DD61DB1"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Qty</w:t>
            </w:r>
          </w:p>
        </w:tc>
        <w:tc>
          <w:tcPr>
            <w:tcW w:w="1338" w:type="dxa"/>
            <w:shd w:val="clear" w:color="auto" w:fill="BFBFBF" w:themeFill="background1" w:themeFillShade="BF"/>
            <w:vAlign w:val="center"/>
          </w:tcPr>
          <w:p w14:paraId="44BFD3FD" w14:textId="1A3E1B92"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Unit Price (GST Excl)</w:t>
            </w:r>
          </w:p>
        </w:tc>
        <w:tc>
          <w:tcPr>
            <w:tcW w:w="1260" w:type="dxa"/>
            <w:shd w:val="clear" w:color="auto" w:fill="BFBFBF" w:themeFill="background1" w:themeFillShade="BF"/>
            <w:vAlign w:val="center"/>
          </w:tcPr>
          <w:p w14:paraId="0E347A0A" w14:textId="5BB464B6"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GST Amount (If any)</w:t>
            </w:r>
          </w:p>
        </w:tc>
        <w:tc>
          <w:tcPr>
            <w:tcW w:w="1170" w:type="dxa"/>
            <w:shd w:val="clear" w:color="auto" w:fill="BFBFBF" w:themeFill="background1" w:themeFillShade="BF"/>
            <w:vAlign w:val="center"/>
          </w:tcPr>
          <w:p w14:paraId="0E3A7F0B" w14:textId="32888E8F"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Unit Price (GST Incl)</w:t>
            </w:r>
          </w:p>
        </w:tc>
        <w:tc>
          <w:tcPr>
            <w:tcW w:w="1140" w:type="dxa"/>
            <w:shd w:val="clear" w:color="auto" w:fill="BFBFBF" w:themeFill="background1" w:themeFillShade="BF"/>
            <w:vAlign w:val="center"/>
          </w:tcPr>
          <w:p w14:paraId="3BD1C1C4" w14:textId="77777777" w:rsidR="00765814" w:rsidRDefault="00765814" w:rsidP="00765814">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5287F51" w14:textId="7903506B" w:rsidR="00765814" w:rsidRDefault="00765814" w:rsidP="00765814">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(GST Incl)</w:t>
            </w:r>
          </w:p>
        </w:tc>
      </w:tr>
      <w:tr w:rsidR="00765814" w14:paraId="58E27C12" w14:textId="77777777" w:rsidTr="00E30B47">
        <w:tc>
          <w:tcPr>
            <w:tcW w:w="510" w:type="dxa"/>
            <w:vAlign w:val="center"/>
          </w:tcPr>
          <w:p w14:paraId="503E54B9" w14:textId="46F2773E"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1</w:t>
            </w:r>
          </w:p>
        </w:tc>
        <w:tc>
          <w:tcPr>
            <w:tcW w:w="3567" w:type="dxa"/>
            <w:vAlign w:val="center"/>
          </w:tcPr>
          <w:p w14:paraId="024519AC" w14:textId="5ED56F3F"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Invitation card (Art card 300gm 4 color printing &amp; envelope as per sample</w:t>
            </w:r>
          </w:p>
        </w:tc>
        <w:tc>
          <w:tcPr>
            <w:tcW w:w="610" w:type="dxa"/>
          </w:tcPr>
          <w:p w14:paraId="2FF69482" w14:textId="3D19A90A"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300</w:t>
            </w:r>
          </w:p>
        </w:tc>
        <w:tc>
          <w:tcPr>
            <w:tcW w:w="1338" w:type="dxa"/>
          </w:tcPr>
          <w:p w14:paraId="21ABFB7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5DDB1CEF"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39F1DDB5"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0ED33D47"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12D4DB71" w14:textId="77777777" w:rsidTr="00E30B47">
        <w:tc>
          <w:tcPr>
            <w:tcW w:w="510" w:type="dxa"/>
            <w:vAlign w:val="center"/>
          </w:tcPr>
          <w:p w14:paraId="03BEAFFC" w14:textId="1C76C6B7"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2</w:t>
            </w:r>
          </w:p>
        </w:tc>
        <w:tc>
          <w:tcPr>
            <w:tcW w:w="3567" w:type="dxa"/>
            <w:vAlign w:val="center"/>
          </w:tcPr>
          <w:p w14:paraId="45720A2C" w14:textId="13B22B68"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Note pad containing 25 pages title 4 color, inner single color as per sample</w:t>
            </w:r>
          </w:p>
        </w:tc>
        <w:tc>
          <w:tcPr>
            <w:tcW w:w="610" w:type="dxa"/>
          </w:tcPr>
          <w:p w14:paraId="42FD1998" w14:textId="3537EEDA"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300</w:t>
            </w:r>
          </w:p>
        </w:tc>
        <w:tc>
          <w:tcPr>
            <w:tcW w:w="1338" w:type="dxa"/>
          </w:tcPr>
          <w:p w14:paraId="02CBAD5F"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5AC6BE1F"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15789657"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4E2C4160"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55D827C1" w14:textId="77777777" w:rsidTr="00E30B47">
        <w:tc>
          <w:tcPr>
            <w:tcW w:w="510" w:type="dxa"/>
            <w:vAlign w:val="center"/>
          </w:tcPr>
          <w:p w14:paraId="0AF3302E" w14:textId="3DD2F245"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3</w:t>
            </w:r>
          </w:p>
        </w:tc>
        <w:tc>
          <w:tcPr>
            <w:tcW w:w="3567" w:type="dxa"/>
            <w:vAlign w:val="center"/>
          </w:tcPr>
          <w:p w14:paraId="2E8C1C0B" w14:textId="60A50912"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Certificate 4 color printing on 100 gm paper as per sample</w:t>
            </w:r>
          </w:p>
        </w:tc>
        <w:tc>
          <w:tcPr>
            <w:tcW w:w="610" w:type="dxa"/>
          </w:tcPr>
          <w:p w14:paraId="501CA8D6" w14:textId="3659E6BC"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300</w:t>
            </w:r>
          </w:p>
        </w:tc>
        <w:tc>
          <w:tcPr>
            <w:tcW w:w="1338" w:type="dxa"/>
          </w:tcPr>
          <w:p w14:paraId="76860796"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0EDDEA46"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72713EBE"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7D80EB84"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4EE3FFE3" w14:textId="77777777" w:rsidTr="00E30B47">
        <w:tc>
          <w:tcPr>
            <w:tcW w:w="510" w:type="dxa"/>
            <w:vAlign w:val="center"/>
          </w:tcPr>
          <w:p w14:paraId="6079FA3E" w14:textId="31F5830E"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4</w:t>
            </w:r>
          </w:p>
        </w:tc>
        <w:tc>
          <w:tcPr>
            <w:tcW w:w="3567" w:type="dxa"/>
            <w:vAlign w:val="center"/>
          </w:tcPr>
          <w:p w14:paraId="32B171E0" w14:textId="77777777" w:rsidR="00765814" w:rsidRDefault="00765814" w:rsidP="00765814">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Identity card of 6 types of color Printing as per sample</w:t>
            </w:r>
          </w:p>
          <w:p w14:paraId="5C6A6448" w14:textId="77777777" w:rsidR="00765814" w:rsidRPr="002D720C" w:rsidRDefault="00765814" w:rsidP="00765814">
            <w:pPr>
              <w:spacing w:after="0" w:line="240" w:lineRule="auto"/>
              <w:ind w:left="0" w:firstLine="0"/>
              <w:jc w:val="left"/>
              <w:rPr>
                <w:rFonts w:ascii="Arial Narrow" w:eastAsia="Times New Roman" w:hAnsi="Arial Narrow"/>
                <w:b/>
                <w:bCs/>
                <w:color w:val="auto"/>
                <w:sz w:val="24"/>
                <w:szCs w:val="24"/>
              </w:rPr>
            </w:pPr>
            <w:r>
              <w:rPr>
                <w:rFonts w:ascii="Arial Narrow" w:eastAsia="Times New Roman" w:hAnsi="Arial Narrow"/>
                <w:color w:val="auto"/>
                <w:sz w:val="24"/>
                <w:szCs w:val="24"/>
              </w:rPr>
              <w:t xml:space="preserve">                                          </w:t>
            </w:r>
            <w:r w:rsidRPr="002D720C">
              <w:rPr>
                <w:rFonts w:ascii="Arial Narrow" w:eastAsia="Times New Roman" w:hAnsi="Arial Narrow"/>
                <w:b/>
                <w:bCs/>
                <w:color w:val="auto"/>
                <w:sz w:val="24"/>
                <w:szCs w:val="24"/>
              </w:rPr>
              <w:t>QTY</w:t>
            </w:r>
          </w:p>
          <w:p w14:paraId="78960A0D" w14:textId="77777777" w:rsidR="00765814" w:rsidRDefault="00765814" w:rsidP="00765814">
            <w:pPr>
              <w:pStyle w:val="ListParagraph"/>
              <w:numPr>
                <w:ilvl w:val="0"/>
                <w:numId w:val="52"/>
              </w:numPr>
              <w:rPr>
                <w:rFonts w:ascii="Arial Narrow" w:hAnsi="Arial Narrow"/>
                <w:szCs w:val="24"/>
              </w:rPr>
            </w:pPr>
            <w:r>
              <w:rPr>
                <w:rFonts w:ascii="Arial Narrow" w:hAnsi="Arial Narrow"/>
                <w:szCs w:val="24"/>
              </w:rPr>
              <w:t>VIP                          20</w:t>
            </w:r>
          </w:p>
          <w:p w14:paraId="2F0C8424" w14:textId="77777777" w:rsidR="00765814" w:rsidRDefault="00765814" w:rsidP="00765814">
            <w:pPr>
              <w:pStyle w:val="ListParagraph"/>
              <w:numPr>
                <w:ilvl w:val="0"/>
                <w:numId w:val="52"/>
              </w:numPr>
              <w:rPr>
                <w:rFonts w:ascii="Arial Narrow" w:hAnsi="Arial Narrow"/>
                <w:szCs w:val="24"/>
              </w:rPr>
            </w:pPr>
            <w:r>
              <w:rPr>
                <w:rFonts w:ascii="Arial Narrow" w:hAnsi="Arial Narrow"/>
                <w:szCs w:val="24"/>
              </w:rPr>
              <w:t>Usher                      10</w:t>
            </w:r>
          </w:p>
          <w:p w14:paraId="0E3636D1" w14:textId="77777777" w:rsidR="00765814" w:rsidRDefault="00765814" w:rsidP="00765814">
            <w:pPr>
              <w:pStyle w:val="ListParagraph"/>
              <w:numPr>
                <w:ilvl w:val="0"/>
                <w:numId w:val="52"/>
              </w:numPr>
              <w:rPr>
                <w:rFonts w:ascii="Arial Narrow" w:hAnsi="Arial Narrow"/>
                <w:szCs w:val="24"/>
              </w:rPr>
            </w:pPr>
            <w:r>
              <w:rPr>
                <w:rFonts w:ascii="Arial Narrow" w:hAnsi="Arial Narrow"/>
                <w:szCs w:val="24"/>
              </w:rPr>
              <w:t>Organizer                 40</w:t>
            </w:r>
          </w:p>
          <w:p w14:paraId="50E1AC51" w14:textId="6656F612" w:rsidR="00765814" w:rsidRDefault="00765814" w:rsidP="00765814">
            <w:pPr>
              <w:pStyle w:val="ListParagraph"/>
              <w:numPr>
                <w:ilvl w:val="0"/>
                <w:numId w:val="52"/>
              </w:numPr>
              <w:rPr>
                <w:rFonts w:ascii="Arial Narrow" w:hAnsi="Arial Narrow"/>
                <w:szCs w:val="24"/>
              </w:rPr>
            </w:pPr>
            <w:r>
              <w:rPr>
                <w:rFonts w:ascii="Arial Narrow" w:hAnsi="Arial Narrow"/>
                <w:szCs w:val="24"/>
              </w:rPr>
              <w:t>Authors                     70</w:t>
            </w:r>
          </w:p>
          <w:p w14:paraId="7C9C88B2" w14:textId="77777777" w:rsidR="00765814" w:rsidRDefault="00765814" w:rsidP="00765814">
            <w:pPr>
              <w:pStyle w:val="ListParagraph"/>
              <w:numPr>
                <w:ilvl w:val="0"/>
                <w:numId w:val="52"/>
              </w:numPr>
              <w:rPr>
                <w:rFonts w:ascii="Arial Narrow" w:hAnsi="Arial Narrow"/>
                <w:szCs w:val="24"/>
              </w:rPr>
            </w:pPr>
            <w:r>
              <w:rPr>
                <w:rFonts w:ascii="Arial Narrow" w:hAnsi="Arial Narrow"/>
                <w:szCs w:val="24"/>
              </w:rPr>
              <w:t xml:space="preserve">Invited Speakers       30 </w:t>
            </w:r>
          </w:p>
          <w:p w14:paraId="42820247" w14:textId="22F44C3C"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hAnsi="Arial Narrow"/>
                <w:szCs w:val="24"/>
              </w:rPr>
              <w:t xml:space="preserve">General Participants </w:t>
            </w:r>
            <w:r w:rsidR="00554F83">
              <w:rPr>
                <w:rFonts w:ascii="Arial Narrow" w:hAnsi="Arial Narrow"/>
                <w:szCs w:val="24"/>
              </w:rPr>
              <w:t xml:space="preserve">      </w:t>
            </w:r>
            <w:r>
              <w:rPr>
                <w:rFonts w:ascii="Arial Narrow" w:hAnsi="Arial Narrow"/>
                <w:szCs w:val="24"/>
              </w:rPr>
              <w:t>180</w:t>
            </w:r>
          </w:p>
        </w:tc>
        <w:tc>
          <w:tcPr>
            <w:tcW w:w="610" w:type="dxa"/>
          </w:tcPr>
          <w:p w14:paraId="3C9C2CBE" w14:textId="77777777" w:rsidR="00765814" w:rsidRDefault="00765814" w:rsidP="00765814">
            <w:pPr>
              <w:spacing w:after="0" w:line="240" w:lineRule="auto"/>
              <w:ind w:left="0" w:firstLine="0"/>
              <w:jc w:val="center"/>
              <w:rPr>
                <w:rFonts w:ascii="Arial Narrow" w:eastAsia="Times New Roman" w:hAnsi="Arial Narrow"/>
                <w:color w:val="auto"/>
                <w:sz w:val="24"/>
                <w:szCs w:val="24"/>
              </w:rPr>
            </w:pPr>
          </w:p>
          <w:p w14:paraId="4E6D43B3" w14:textId="77777777" w:rsidR="00765814" w:rsidRDefault="00765814" w:rsidP="00765814">
            <w:pPr>
              <w:spacing w:after="0" w:line="240" w:lineRule="auto"/>
              <w:ind w:left="0" w:firstLine="0"/>
              <w:jc w:val="center"/>
              <w:rPr>
                <w:rFonts w:ascii="Arial Narrow" w:eastAsia="Times New Roman" w:hAnsi="Arial Narrow"/>
                <w:color w:val="auto"/>
                <w:sz w:val="24"/>
                <w:szCs w:val="24"/>
              </w:rPr>
            </w:pPr>
          </w:p>
          <w:p w14:paraId="50CAF93A" w14:textId="77777777" w:rsidR="00765814" w:rsidRDefault="00765814" w:rsidP="00765814">
            <w:pPr>
              <w:spacing w:after="0" w:line="240" w:lineRule="auto"/>
              <w:ind w:left="0" w:firstLine="0"/>
              <w:jc w:val="center"/>
              <w:rPr>
                <w:rFonts w:ascii="Arial Narrow" w:eastAsia="Times New Roman" w:hAnsi="Arial Narrow"/>
                <w:color w:val="auto"/>
                <w:sz w:val="24"/>
                <w:szCs w:val="24"/>
              </w:rPr>
            </w:pPr>
          </w:p>
          <w:p w14:paraId="109E2AE6" w14:textId="15C7FFB0"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350</w:t>
            </w:r>
          </w:p>
        </w:tc>
        <w:tc>
          <w:tcPr>
            <w:tcW w:w="1338" w:type="dxa"/>
          </w:tcPr>
          <w:p w14:paraId="1EE06983"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223C83A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06939F4C"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6852E33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42E22ACA" w14:textId="77777777" w:rsidTr="00E30B47">
        <w:tc>
          <w:tcPr>
            <w:tcW w:w="510" w:type="dxa"/>
            <w:vAlign w:val="center"/>
          </w:tcPr>
          <w:p w14:paraId="1BDC7CD0" w14:textId="34A8BFB5"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5</w:t>
            </w:r>
          </w:p>
        </w:tc>
        <w:tc>
          <w:tcPr>
            <w:tcW w:w="3567" w:type="dxa"/>
            <w:vAlign w:val="center"/>
          </w:tcPr>
          <w:p w14:paraId="74ACE6C4" w14:textId="48CF4225"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Ribbon</w:t>
            </w:r>
          </w:p>
        </w:tc>
        <w:tc>
          <w:tcPr>
            <w:tcW w:w="610" w:type="dxa"/>
          </w:tcPr>
          <w:p w14:paraId="281DD7AE" w14:textId="5229528B"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300</w:t>
            </w:r>
          </w:p>
        </w:tc>
        <w:tc>
          <w:tcPr>
            <w:tcW w:w="1338" w:type="dxa"/>
          </w:tcPr>
          <w:p w14:paraId="1BE7E60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2A70A71C"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3EC7ADB8"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0D604FCD"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37DAC41A" w14:textId="77777777" w:rsidTr="00E30B47">
        <w:tc>
          <w:tcPr>
            <w:tcW w:w="510" w:type="dxa"/>
            <w:vAlign w:val="center"/>
          </w:tcPr>
          <w:p w14:paraId="79904D83" w14:textId="165074D1"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6</w:t>
            </w:r>
          </w:p>
        </w:tc>
        <w:tc>
          <w:tcPr>
            <w:tcW w:w="3567" w:type="dxa"/>
            <w:vAlign w:val="center"/>
          </w:tcPr>
          <w:p w14:paraId="2FFA9B65" w14:textId="279E32FF"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Pockets</w:t>
            </w:r>
          </w:p>
        </w:tc>
        <w:tc>
          <w:tcPr>
            <w:tcW w:w="610" w:type="dxa"/>
          </w:tcPr>
          <w:p w14:paraId="3C282E75" w14:textId="7B171588"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250</w:t>
            </w:r>
          </w:p>
        </w:tc>
        <w:tc>
          <w:tcPr>
            <w:tcW w:w="1338" w:type="dxa"/>
          </w:tcPr>
          <w:p w14:paraId="6C8B2441"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30FAC514"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1F6766A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5CDA256E"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299372A1" w14:textId="77777777" w:rsidTr="00E30B47">
        <w:tc>
          <w:tcPr>
            <w:tcW w:w="510" w:type="dxa"/>
            <w:vAlign w:val="center"/>
          </w:tcPr>
          <w:p w14:paraId="5EA1FCCC" w14:textId="3FA20BC0"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7</w:t>
            </w:r>
          </w:p>
        </w:tc>
        <w:tc>
          <w:tcPr>
            <w:tcW w:w="3567" w:type="dxa"/>
          </w:tcPr>
          <w:p w14:paraId="076C18C5" w14:textId="46A99CA4"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 xml:space="preserve">Pen with screen Printing </w:t>
            </w:r>
          </w:p>
        </w:tc>
        <w:tc>
          <w:tcPr>
            <w:tcW w:w="610" w:type="dxa"/>
          </w:tcPr>
          <w:p w14:paraId="58FEFE4E" w14:textId="73EB1BE3"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300</w:t>
            </w:r>
          </w:p>
        </w:tc>
        <w:tc>
          <w:tcPr>
            <w:tcW w:w="1338" w:type="dxa"/>
          </w:tcPr>
          <w:p w14:paraId="496ECDC7"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3AD92429"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374CFCB5"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1F876DFE"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31E4C592" w14:textId="77777777" w:rsidTr="00E30B47">
        <w:tc>
          <w:tcPr>
            <w:tcW w:w="510" w:type="dxa"/>
            <w:vAlign w:val="center"/>
          </w:tcPr>
          <w:p w14:paraId="18A15DA9" w14:textId="1D99CB47"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8</w:t>
            </w:r>
          </w:p>
        </w:tc>
        <w:tc>
          <w:tcPr>
            <w:tcW w:w="3567" w:type="dxa"/>
          </w:tcPr>
          <w:p w14:paraId="0192E7B4" w14:textId="3018275B"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Brochure (9.5 x 14.5” size both side printing on 128 gm Art paper)</w:t>
            </w:r>
          </w:p>
        </w:tc>
        <w:tc>
          <w:tcPr>
            <w:tcW w:w="610" w:type="dxa"/>
          </w:tcPr>
          <w:p w14:paraId="7BCF868E" w14:textId="29AA8941"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500</w:t>
            </w:r>
          </w:p>
        </w:tc>
        <w:tc>
          <w:tcPr>
            <w:tcW w:w="1338" w:type="dxa"/>
          </w:tcPr>
          <w:p w14:paraId="6369EF32"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720A2F0C"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0BBBD00E"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3F2963C1"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765814" w14:paraId="7CE2B4A0" w14:textId="77777777" w:rsidTr="00E30B47">
        <w:tc>
          <w:tcPr>
            <w:tcW w:w="510" w:type="dxa"/>
            <w:vAlign w:val="center"/>
          </w:tcPr>
          <w:p w14:paraId="307C3F71" w14:textId="0E604920"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9</w:t>
            </w:r>
          </w:p>
        </w:tc>
        <w:tc>
          <w:tcPr>
            <w:tcW w:w="3567" w:type="dxa"/>
          </w:tcPr>
          <w:p w14:paraId="299A9DE1" w14:textId="1EE2012E" w:rsidR="00765814" w:rsidRDefault="00765814" w:rsidP="001C4A0D">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Receipt book on carbonized paper / numbering &amp; perforation</w:t>
            </w:r>
          </w:p>
        </w:tc>
        <w:tc>
          <w:tcPr>
            <w:tcW w:w="610" w:type="dxa"/>
          </w:tcPr>
          <w:p w14:paraId="2BA793AF" w14:textId="5F541029" w:rsidR="00765814" w:rsidRDefault="00765814" w:rsidP="00765814">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color w:val="auto"/>
                <w:sz w:val="24"/>
                <w:szCs w:val="24"/>
              </w:rPr>
              <w:t>01</w:t>
            </w:r>
          </w:p>
        </w:tc>
        <w:tc>
          <w:tcPr>
            <w:tcW w:w="1338" w:type="dxa"/>
          </w:tcPr>
          <w:p w14:paraId="56D97D56"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260" w:type="dxa"/>
          </w:tcPr>
          <w:p w14:paraId="70AA2122"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70" w:type="dxa"/>
          </w:tcPr>
          <w:p w14:paraId="49C60DD6"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c>
          <w:tcPr>
            <w:tcW w:w="1140" w:type="dxa"/>
          </w:tcPr>
          <w:p w14:paraId="4E0DA794" w14:textId="77777777" w:rsidR="00765814" w:rsidRDefault="00765814" w:rsidP="00765814">
            <w:pPr>
              <w:spacing w:after="0" w:line="360" w:lineRule="auto"/>
              <w:ind w:left="0" w:right="65" w:firstLine="0"/>
              <w:jc w:val="center"/>
              <w:rPr>
                <w:rFonts w:ascii="Arial Narrow" w:hAnsi="Arial Narrow"/>
                <w:i/>
                <w:iCs/>
                <w:color w:val="000000" w:themeColor="text1"/>
                <w:sz w:val="24"/>
                <w:szCs w:val="24"/>
              </w:rPr>
            </w:pPr>
          </w:p>
        </w:tc>
      </w:tr>
      <w:tr w:rsidR="00C55B11" w14:paraId="2913DC9A" w14:textId="77777777" w:rsidTr="002C70AA">
        <w:tc>
          <w:tcPr>
            <w:tcW w:w="9595" w:type="dxa"/>
            <w:gridSpan w:val="7"/>
          </w:tcPr>
          <w:p w14:paraId="613428F3" w14:textId="2435010A" w:rsidR="00C55B11" w:rsidRDefault="00C55B11" w:rsidP="005A57E6">
            <w:pPr>
              <w:spacing w:after="0" w:line="360" w:lineRule="auto"/>
              <w:ind w:left="0" w:right="65" w:firstLine="0"/>
              <w:jc w:val="center"/>
              <w:rPr>
                <w:rFonts w:ascii="Arial Narrow" w:hAnsi="Arial Narrow"/>
                <w:i/>
                <w:iCs/>
                <w:color w:val="000000" w:themeColor="text1"/>
                <w:sz w:val="24"/>
                <w:szCs w:val="24"/>
              </w:rPr>
            </w:pPr>
            <w:r w:rsidRPr="00FF1C67">
              <w:rPr>
                <w:rFonts w:ascii="Arial Narrow" w:eastAsia="Times New Roman" w:hAnsi="Arial Narrow"/>
                <w:b/>
                <w:bCs/>
                <w:color w:val="auto"/>
                <w:sz w:val="24"/>
                <w:szCs w:val="24"/>
              </w:rPr>
              <w:t>Requirement of Pana flex Banners</w:t>
            </w:r>
          </w:p>
        </w:tc>
      </w:tr>
      <w:tr w:rsidR="009C4445" w14:paraId="4866F176" w14:textId="77777777" w:rsidTr="00E30B47">
        <w:tc>
          <w:tcPr>
            <w:tcW w:w="510" w:type="dxa"/>
            <w:vAlign w:val="center"/>
          </w:tcPr>
          <w:p w14:paraId="7A02D01E" w14:textId="705E2C77"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lastRenderedPageBreak/>
              <w:t>1</w:t>
            </w:r>
          </w:p>
        </w:tc>
        <w:tc>
          <w:tcPr>
            <w:tcW w:w="3567" w:type="dxa"/>
          </w:tcPr>
          <w:p w14:paraId="58F6F660" w14:textId="04B04E1E"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Main Backdrop (Portrait) (Left to main hall) size: 18 x 25 FT</w:t>
            </w:r>
          </w:p>
        </w:tc>
        <w:tc>
          <w:tcPr>
            <w:tcW w:w="610" w:type="dxa"/>
          </w:tcPr>
          <w:p w14:paraId="155694DF" w14:textId="1CAEE8D5"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1338" w:type="dxa"/>
          </w:tcPr>
          <w:p w14:paraId="3599FA3E"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6F21DE15"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0151C95D"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39A6A078"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6B9D6D0D" w14:textId="77777777" w:rsidTr="00E30B47">
        <w:tc>
          <w:tcPr>
            <w:tcW w:w="510" w:type="dxa"/>
            <w:vAlign w:val="center"/>
          </w:tcPr>
          <w:p w14:paraId="304A2751" w14:textId="7D26FE74"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2</w:t>
            </w:r>
          </w:p>
        </w:tc>
        <w:tc>
          <w:tcPr>
            <w:tcW w:w="3567" w:type="dxa"/>
          </w:tcPr>
          <w:p w14:paraId="27D31409" w14:textId="0A02C2F2"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Main Backdrop (Landscape) along with stands (right to main hall) size: 20 x 8 FT</w:t>
            </w:r>
          </w:p>
        </w:tc>
        <w:tc>
          <w:tcPr>
            <w:tcW w:w="610" w:type="dxa"/>
          </w:tcPr>
          <w:p w14:paraId="67B46D4A" w14:textId="06D8C976"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1338" w:type="dxa"/>
          </w:tcPr>
          <w:p w14:paraId="0FD1AFCA"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7A518E2E"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25C86496"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13C79B4C"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66A4C39C" w14:textId="77777777" w:rsidTr="00E30B47">
        <w:tc>
          <w:tcPr>
            <w:tcW w:w="510" w:type="dxa"/>
            <w:vAlign w:val="center"/>
          </w:tcPr>
          <w:p w14:paraId="116D7FA4" w14:textId="45B5659F"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3</w:t>
            </w:r>
          </w:p>
        </w:tc>
        <w:tc>
          <w:tcPr>
            <w:tcW w:w="3567" w:type="dxa"/>
          </w:tcPr>
          <w:p w14:paraId="30C66A0E" w14:textId="6255ED9F"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FIT (General) size: 2 x 5 FT</w:t>
            </w:r>
          </w:p>
        </w:tc>
        <w:tc>
          <w:tcPr>
            <w:tcW w:w="610" w:type="dxa"/>
          </w:tcPr>
          <w:p w14:paraId="46DF6CC2" w14:textId="68E3257B"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16</w:t>
            </w:r>
          </w:p>
        </w:tc>
        <w:tc>
          <w:tcPr>
            <w:tcW w:w="1338" w:type="dxa"/>
          </w:tcPr>
          <w:p w14:paraId="045C27DF"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5E723DDF"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5FBC8620"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5E726BF7"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299EED3E" w14:textId="77777777" w:rsidTr="00E30B47">
        <w:tc>
          <w:tcPr>
            <w:tcW w:w="510" w:type="dxa"/>
            <w:vAlign w:val="center"/>
          </w:tcPr>
          <w:p w14:paraId="59F1328E" w14:textId="6D21CBA7"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4</w:t>
            </w:r>
          </w:p>
        </w:tc>
        <w:tc>
          <w:tcPr>
            <w:tcW w:w="3567" w:type="dxa"/>
          </w:tcPr>
          <w:p w14:paraId="152D473B" w14:textId="6435755A"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Registration and help desk size: 2 x 5 FT</w:t>
            </w:r>
          </w:p>
        </w:tc>
        <w:tc>
          <w:tcPr>
            <w:tcW w:w="610" w:type="dxa"/>
          </w:tcPr>
          <w:p w14:paraId="05126D84" w14:textId="32D13EA0"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1338" w:type="dxa"/>
          </w:tcPr>
          <w:p w14:paraId="2F001495"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31225160"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0C98A107"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56663227"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42BD472F" w14:textId="77777777" w:rsidTr="00E30B47">
        <w:tc>
          <w:tcPr>
            <w:tcW w:w="510" w:type="dxa"/>
            <w:vAlign w:val="center"/>
          </w:tcPr>
          <w:p w14:paraId="51002CA7" w14:textId="205C5C4A"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5</w:t>
            </w:r>
          </w:p>
        </w:tc>
        <w:tc>
          <w:tcPr>
            <w:tcW w:w="3567" w:type="dxa"/>
          </w:tcPr>
          <w:p w14:paraId="0EBDE74D" w14:textId="51B5BC0E"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Registration and help desk (Left arrow head) size: 2 x 5 FT</w:t>
            </w:r>
          </w:p>
        </w:tc>
        <w:tc>
          <w:tcPr>
            <w:tcW w:w="610" w:type="dxa"/>
          </w:tcPr>
          <w:p w14:paraId="265F2647" w14:textId="39925D6B"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1338" w:type="dxa"/>
          </w:tcPr>
          <w:p w14:paraId="2B4C3934"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263B3757"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48C6C7F7"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0CF233E3"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1F86C9C9" w14:textId="77777777" w:rsidTr="00E30B47">
        <w:tc>
          <w:tcPr>
            <w:tcW w:w="510" w:type="dxa"/>
            <w:vAlign w:val="center"/>
          </w:tcPr>
          <w:p w14:paraId="7260A6FE" w14:textId="3F16ABB6"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6</w:t>
            </w:r>
          </w:p>
        </w:tc>
        <w:tc>
          <w:tcPr>
            <w:tcW w:w="3567" w:type="dxa"/>
          </w:tcPr>
          <w:p w14:paraId="00F36513" w14:textId="3FECD16C"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Session halls (Names of all halls with upward arrow head) size: 2 x 5 FT</w:t>
            </w:r>
          </w:p>
        </w:tc>
        <w:tc>
          <w:tcPr>
            <w:tcW w:w="610" w:type="dxa"/>
          </w:tcPr>
          <w:p w14:paraId="147934B0" w14:textId="4630BCC6"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1338" w:type="dxa"/>
          </w:tcPr>
          <w:p w14:paraId="08E712EB"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23CD6B38"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1A971B20"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31F8594E"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tr w:rsidR="009C4445" w14:paraId="1C25424F" w14:textId="77777777" w:rsidTr="00E30B47">
        <w:tc>
          <w:tcPr>
            <w:tcW w:w="510" w:type="dxa"/>
            <w:vAlign w:val="center"/>
          </w:tcPr>
          <w:p w14:paraId="10F7E7F2" w14:textId="56C6C627"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7</w:t>
            </w:r>
          </w:p>
        </w:tc>
        <w:tc>
          <w:tcPr>
            <w:tcW w:w="3567" w:type="dxa"/>
          </w:tcPr>
          <w:p w14:paraId="1189E86D" w14:textId="3C73AE73" w:rsidR="009C4445" w:rsidRDefault="009C4445" w:rsidP="009C444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Session hall (by Name) size: 2 x 5 FT</w:t>
            </w:r>
          </w:p>
        </w:tc>
        <w:tc>
          <w:tcPr>
            <w:tcW w:w="610" w:type="dxa"/>
          </w:tcPr>
          <w:p w14:paraId="72A64D96" w14:textId="5726947F" w:rsidR="009C4445" w:rsidRDefault="009C4445" w:rsidP="009C4445">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5</w:t>
            </w:r>
          </w:p>
        </w:tc>
        <w:tc>
          <w:tcPr>
            <w:tcW w:w="1338" w:type="dxa"/>
          </w:tcPr>
          <w:p w14:paraId="70FB6D96"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260" w:type="dxa"/>
          </w:tcPr>
          <w:p w14:paraId="78A7FFE9"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70" w:type="dxa"/>
          </w:tcPr>
          <w:p w14:paraId="6011878D"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c>
          <w:tcPr>
            <w:tcW w:w="1140" w:type="dxa"/>
          </w:tcPr>
          <w:p w14:paraId="1B8A1A72" w14:textId="77777777" w:rsidR="009C4445" w:rsidRDefault="009C4445" w:rsidP="009C4445">
            <w:pPr>
              <w:spacing w:after="0" w:line="360" w:lineRule="auto"/>
              <w:ind w:left="0" w:right="65" w:firstLine="0"/>
              <w:jc w:val="center"/>
              <w:rPr>
                <w:rFonts w:ascii="Arial Narrow" w:hAnsi="Arial Narrow"/>
                <w:i/>
                <w:iCs/>
                <w:color w:val="000000" w:themeColor="text1"/>
                <w:sz w:val="24"/>
                <w:szCs w:val="24"/>
              </w:rPr>
            </w:pPr>
          </w:p>
        </w:tc>
      </w:tr>
      <w:bookmarkEnd w:id="76"/>
    </w:tbl>
    <w:p w14:paraId="14DF7C19" w14:textId="77777777" w:rsidR="005E43CC" w:rsidRDefault="005E43CC" w:rsidP="003077E6">
      <w:pPr>
        <w:spacing w:after="0" w:line="259" w:lineRule="auto"/>
        <w:ind w:left="0" w:firstLine="0"/>
        <w:jc w:val="left"/>
        <w:rPr>
          <w:rFonts w:ascii="Arial Narrow" w:hAnsi="Arial Narrow"/>
          <w:sz w:val="24"/>
        </w:rPr>
      </w:pPr>
    </w:p>
    <w:p w14:paraId="4ABADB34" w14:textId="77777777" w:rsidR="005E43CC" w:rsidRDefault="005E43CC" w:rsidP="003077E6">
      <w:pPr>
        <w:spacing w:after="0" w:line="259" w:lineRule="auto"/>
        <w:ind w:left="0" w:firstLine="0"/>
        <w:jc w:val="left"/>
        <w:rPr>
          <w:rFonts w:ascii="Arial Narrow" w:hAnsi="Arial Narrow"/>
          <w:sz w:val="24"/>
        </w:rPr>
      </w:pPr>
    </w:p>
    <w:p w14:paraId="05FB2EE8" w14:textId="77777777" w:rsidR="005E43CC" w:rsidRPr="005925AE" w:rsidRDefault="005E43CC"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79E7CE04" w14:textId="4B4E9849" w:rsidR="009E4384" w:rsidRPr="0044424C" w:rsidRDefault="001A4F53" w:rsidP="0044424C">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80D1B95" w14:textId="6F736F97" w:rsidR="001B40FF" w:rsidRPr="001F0063" w:rsidRDefault="001B40FF" w:rsidP="001F0063">
      <w:pPr>
        <w:spacing w:after="0" w:line="259" w:lineRule="auto"/>
        <w:ind w:left="0" w:firstLine="0"/>
        <w:jc w:val="left"/>
        <w:rPr>
          <w:rFonts w:ascii="Arial Narrow" w:hAnsi="Arial Narrow"/>
        </w:rPr>
      </w:pPr>
    </w:p>
    <w:p w14:paraId="42A0150D" w14:textId="77777777" w:rsidR="005E43CC" w:rsidRDefault="005E43CC" w:rsidP="00081AF5">
      <w:pPr>
        <w:pStyle w:val="Qasim"/>
        <w:numPr>
          <w:ilvl w:val="0"/>
          <w:numId w:val="0"/>
        </w:numPr>
        <w:ind w:left="270" w:hanging="270"/>
      </w:pPr>
    </w:p>
    <w:p w14:paraId="1A2E03FF" w14:textId="77777777" w:rsidR="0044424C" w:rsidRDefault="0044424C" w:rsidP="00081AF5">
      <w:pPr>
        <w:pStyle w:val="Qasim"/>
        <w:numPr>
          <w:ilvl w:val="0"/>
          <w:numId w:val="0"/>
        </w:numPr>
        <w:ind w:left="270" w:hanging="270"/>
      </w:pPr>
    </w:p>
    <w:p w14:paraId="50B46F69" w14:textId="77777777" w:rsidR="0044424C" w:rsidRDefault="0044424C" w:rsidP="00081AF5">
      <w:pPr>
        <w:pStyle w:val="Qasim"/>
        <w:numPr>
          <w:ilvl w:val="0"/>
          <w:numId w:val="0"/>
        </w:numPr>
        <w:ind w:left="270" w:hanging="270"/>
      </w:pPr>
    </w:p>
    <w:p w14:paraId="189E4E38" w14:textId="77777777" w:rsidR="0044424C" w:rsidRDefault="0044424C" w:rsidP="00081AF5">
      <w:pPr>
        <w:pStyle w:val="Qasim"/>
        <w:numPr>
          <w:ilvl w:val="0"/>
          <w:numId w:val="0"/>
        </w:numPr>
        <w:ind w:left="270" w:hanging="270"/>
      </w:pPr>
    </w:p>
    <w:p w14:paraId="545CF5F0" w14:textId="77777777" w:rsidR="0044424C" w:rsidRDefault="0044424C" w:rsidP="009C4445">
      <w:pPr>
        <w:ind w:left="0" w:firstLine="0"/>
      </w:pPr>
    </w:p>
    <w:p w14:paraId="13105917" w14:textId="77777777" w:rsidR="009C4445" w:rsidRDefault="009C4445" w:rsidP="009C4445">
      <w:pPr>
        <w:ind w:left="0" w:firstLine="0"/>
      </w:pPr>
    </w:p>
    <w:p w14:paraId="48B0D0EB" w14:textId="77777777" w:rsidR="009C4445" w:rsidRDefault="009C4445" w:rsidP="009C4445">
      <w:pPr>
        <w:ind w:left="0" w:firstLine="0"/>
      </w:pPr>
    </w:p>
    <w:p w14:paraId="0D53D88C" w14:textId="77777777" w:rsidR="0044424C" w:rsidRDefault="0044424C" w:rsidP="0044424C">
      <w:pPr>
        <w:pStyle w:val="Qasim"/>
        <w:ind w:left="0" w:right="65" w:firstLine="0"/>
        <w:jc w:val="center"/>
      </w:pPr>
      <w:bookmarkStart w:id="77" w:name="_Toc148537060"/>
      <w:r>
        <w:lastRenderedPageBreak/>
        <w:t>Technical</w:t>
      </w:r>
      <w:r w:rsidRPr="005925AE">
        <w:t xml:space="preserve"> </w:t>
      </w:r>
      <w:r>
        <w:t>Compliance Performa</w:t>
      </w:r>
      <w:bookmarkEnd w:id="77"/>
      <w:r>
        <w:t xml:space="preserve"> </w:t>
      </w:r>
    </w:p>
    <w:p w14:paraId="64A73CF6" w14:textId="77777777" w:rsidR="0044424C" w:rsidRDefault="0044424C" w:rsidP="0044424C">
      <w:pPr>
        <w:jc w:val="center"/>
      </w:pPr>
    </w:p>
    <w:p w14:paraId="7EDA9BDB" w14:textId="77777777" w:rsidR="0044424C" w:rsidRPr="005925AE" w:rsidRDefault="0044424C" w:rsidP="0044424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4424C" w:rsidRPr="005925AE" w14:paraId="3499B29C" w14:textId="77777777" w:rsidTr="003408B9">
        <w:trPr>
          <w:trHeight w:val="432"/>
        </w:trPr>
        <w:tc>
          <w:tcPr>
            <w:tcW w:w="1238" w:type="dxa"/>
            <w:vAlign w:val="bottom"/>
          </w:tcPr>
          <w:p w14:paraId="239A0F61" w14:textId="77777777" w:rsidR="0044424C" w:rsidRPr="005925AE" w:rsidRDefault="0044424C" w:rsidP="003408B9">
            <w:pPr>
              <w:spacing w:after="67"/>
              <w:rPr>
                <w:rFonts w:ascii="Arial Narrow" w:hAnsi="Arial Narrow" w:cstheme="minorBidi"/>
              </w:rPr>
            </w:pPr>
          </w:p>
          <w:p w14:paraId="684CC897" w14:textId="77777777" w:rsidR="0044424C" w:rsidRPr="005925AE" w:rsidRDefault="0044424C" w:rsidP="003408B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64B82637" w14:textId="77777777" w:rsidR="0044424C" w:rsidRPr="005925AE" w:rsidRDefault="0044424C" w:rsidP="003408B9">
            <w:pPr>
              <w:spacing w:after="67"/>
              <w:jc w:val="right"/>
              <w:rPr>
                <w:rFonts w:ascii="Arial Narrow" w:hAnsi="Arial Narrow" w:cstheme="minorBidi"/>
              </w:rPr>
            </w:pPr>
          </w:p>
        </w:tc>
        <w:tc>
          <w:tcPr>
            <w:tcW w:w="2790" w:type="dxa"/>
            <w:vAlign w:val="bottom"/>
          </w:tcPr>
          <w:p w14:paraId="079EF243" w14:textId="77777777" w:rsidR="0044424C" w:rsidRPr="005925AE" w:rsidRDefault="0044424C" w:rsidP="003408B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7C0A57D" w14:textId="77777777" w:rsidR="0044424C" w:rsidRPr="005925AE" w:rsidRDefault="0044424C" w:rsidP="003408B9">
            <w:pPr>
              <w:spacing w:after="67"/>
              <w:jc w:val="right"/>
              <w:rPr>
                <w:rFonts w:ascii="Arial Narrow" w:hAnsi="Arial Narrow" w:cstheme="minorBidi"/>
              </w:rPr>
            </w:pPr>
          </w:p>
        </w:tc>
      </w:tr>
      <w:tr w:rsidR="0044424C" w:rsidRPr="005925AE" w14:paraId="40AFCE3D" w14:textId="77777777" w:rsidTr="003408B9">
        <w:trPr>
          <w:trHeight w:val="432"/>
        </w:trPr>
        <w:tc>
          <w:tcPr>
            <w:tcW w:w="1238" w:type="dxa"/>
            <w:vAlign w:val="bottom"/>
          </w:tcPr>
          <w:p w14:paraId="0765CA71" w14:textId="77777777" w:rsidR="0044424C" w:rsidRPr="005925AE" w:rsidRDefault="0044424C" w:rsidP="003408B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6713F444" w14:textId="77777777" w:rsidR="0044424C" w:rsidRPr="005925AE" w:rsidRDefault="0044424C" w:rsidP="003408B9">
            <w:pPr>
              <w:spacing w:after="67"/>
              <w:jc w:val="right"/>
              <w:rPr>
                <w:rFonts w:ascii="Arial Narrow" w:hAnsi="Arial Narrow" w:cstheme="minorBidi"/>
              </w:rPr>
            </w:pPr>
          </w:p>
        </w:tc>
        <w:tc>
          <w:tcPr>
            <w:tcW w:w="2790" w:type="dxa"/>
            <w:vAlign w:val="bottom"/>
          </w:tcPr>
          <w:p w14:paraId="038EBCC8" w14:textId="77777777" w:rsidR="0044424C" w:rsidRPr="005925AE" w:rsidRDefault="0044424C" w:rsidP="003408B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5ED0399" w14:textId="77777777" w:rsidR="0044424C" w:rsidRPr="005925AE" w:rsidRDefault="0044424C" w:rsidP="003408B9">
            <w:pPr>
              <w:spacing w:after="67"/>
              <w:jc w:val="right"/>
              <w:rPr>
                <w:rFonts w:ascii="Arial Narrow" w:hAnsi="Arial Narrow" w:cstheme="minorBidi"/>
              </w:rPr>
            </w:pPr>
          </w:p>
        </w:tc>
      </w:tr>
    </w:tbl>
    <w:p w14:paraId="3387C2D7" w14:textId="77777777" w:rsidR="0044424C" w:rsidRPr="005925AE" w:rsidRDefault="0044424C" w:rsidP="0044424C"/>
    <w:p w14:paraId="7A4A9349" w14:textId="77777777" w:rsidR="0044424C" w:rsidRPr="005A57E6" w:rsidRDefault="0044424C" w:rsidP="0044424C">
      <w:pPr>
        <w:spacing w:after="0" w:line="360" w:lineRule="auto"/>
        <w:ind w:left="0" w:right="65" w:firstLine="0"/>
        <w:jc w:val="center"/>
        <w:rPr>
          <w:rFonts w:ascii="Arial Narrow" w:hAnsi="Arial Narrow"/>
          <w:i/>
          <w:iCs/>
          <w:color w:val="000000" w:themeColor="text1"/>
          <w:sz w:val="24"/>
          <w:szCs w:val="24"/>
        </w:rPr>
      </w:pPr>
      <w:r w:rsidRPr="00D33B0D">
        <w:rPr>
          <w:rFonts w:ascii="Arial Narrow" w:hAnsi="Arial Narrow"/>
          <w:b/>
          <w:i/>
          <w:iCs/>
          <w:color w:val="000000" w:themeColor="text1"/>
          <w:sz w:val="36"/>
          <w:szCs w:val="18"/>
        </w:rPr>
        <w:t>Supply of Stationery &amp; Printing items</w:t>
      </w:r>
    </w:p>
    <w:tbl>
      <w:tblPr>
        <w:tblStyle w:val="TableGrid0"/>
        <w:tblW w:w="0" w:type="auto"/>
        <w:tblLook w:val="04A0" w:firstRow="1" w:lastRow="0" w:firstColumn="1" w:lastColumn="0" w:noHBand="0" w:noVBand="1"/>
      </w:tblPr>
      <w:tblGrid>
        <w:gridCol w:w="535"/>
        <w:gridCol w:w="4029"/>
        <w:gridCol w:w="1211"/>
        <w:gridCol w:w="1912"/>
        <w:gridCol w:w="1908"/>
      </w:tblGrid>
      <w:tr w:rsidR="0044424C" w14:paraId="597AE204" w14:textId="77777777" w:rsidTr="00B01719">
        <w:tc>
          <w:tcPr>
            <w:tcW w:w="535" w:type="dxa"/>
            <w:shd w:val="clear" w:color="auto" w:fill="BFBFBF" w:themeFill="background1" w:themeFillShade="BF"/>
            <w:vAlign w:val="center"/>
          </w:tcPr>
          <w:p w14:paraId="1A0147E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SN</w:t>
            </w:r>
          </w:p>
        </w:tc>
        <w:tc>
          <w:tcPr>
            <w:tcW w:w="4050" w:type="dxa"/>
            <w:shd w:val="clear" w:color="auto" w:fill="BFBFBF" w:themeFill="background1" w:themeFillShade="BF"/>
            <w:vAlign w:val="center"/>
          </w:tcPr>
          <w:p w14:paraId="3E30A12B"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Specification</w:t>
            </w:r>
          </w:p>
        </w:tc>
        <w:tc>
          <w:tcPr>
            <w:tcW w:w="1172" w:type="dxa"/>
            <w:shd w:val="clear" w:color="auto" w:fill="BFBFBF" w:themeFill="background1" w:themeFillShade="BF"/>
            <w:vAlign w:val="center"/>
          </w:tcPr>
          <w:p w14:paraId="6AA3BB32"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Compliance</w:t>
            </w:r>
          </w:p>
        </w:tc>
        <w:tc>
          <w:tcPr>
            <w:tcW w:w="1919" w:type="dxa"/>
            <w:shd w:val="clear" w:color="auto" w:fill="BFBFBF" w:themeFill="background1" w:themeFillShade="BF"/>
            <w:vAlign w:val="center"/>
          </w:tcPr>
          <w:p w14:paraId="26515F6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Non-Compliance</w:t>
            </w:r>
          </w:p>
        </w:tc>
        <w:tc>
          <w:tcPr>
            <w:tcW w:w="1919" w:type="dxa"/>
            <w:shd w:val="clear" w:color="auto" w:fill="BFBFBF" w:themeFill="background1" w:themeFillShade="BF"/>
            <w:vAlign w:val="center"/>
          </w:tcPr>
          <w:p w14:paraId="1AC6D8E1"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Higher if any</w:t>
            </w:r>
          </w:p>
        </w:tc>
      </w:tr>
      <w:tr w:rsidR="0044424C" w14:paraId="6FB6E625" w14:textId="77777777" w:rsidTr="00B01719">
        <w:tc>
          <w:tcPr>
            <w:tcW w:w="535" w:type="dxa"/>
          </w:tcPr>
          <w:p w14:paraId="5A3D88B8"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4050" w:type="dxa"/>
            <w:vAlign w:val="center"/>
          </w:tcPr>
          <w:p w14:paraId="05B2EFD0"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Invitation card (Art card 300gm 4 color printing &amp; envelope as per sample</w:t>
            </w:r>
          </w:p>
        </w:tc>
        <w:tc>
          <w:tcPr>
            <w:tcW w:w="1172" w:type="dxa"/>
          </w:tcPr>
          <w:p w14:paraId="3CA6A06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5F6579B2"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52FA846B"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42627FD6" w14:textId="77777777" w:rsidTr="00B01719">
        <w:tc>
          <w:tcPr>
            <w:tcW w:w="535" w:type="dxa"/>
          </w:tcPr>
          <w:p w14:paraId="56A7FB26"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4050" w:type="dxa"/>
            <w:vAlign w:val="center"/>
          </w:tcPr>
          <w:p w14:paraId="055AB541"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Note pad containing 25 pages title 4 color, inner single color as per sample</w:t>
            </w:r>
          </w:p>
        </w:tc>
        <w:tc>
          <w:tcPr>
            <w:tcW w:w="1172" w:type="dxa"/>
          </w:tcPr>
          <w:p w14:paraId="03E826E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7C2A214B"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774C3A38"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34F1B1FA" w14:textId="77777777" w:rsidTr="00B01719">
        <w:tc>
          <w:tcPr>
            <w:tcW w:w="535" w:type="dxa"/>
          </w:tcPr>
          <w:p w14:paraId="57CF1A92"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3</w:t>
            </w:r>
          </w:p>
        </w:tc>
        <w:tc>
          <w:tcPr>
            <w:tcW w:w="4050" w:type="dxa"/>
            <w:vAlign w:val="center"/>
          </w:tcPr>
          <w:p w14:paraId="3F3B271C"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Certificate 4 color printing on 100 gm paper as per sample</w:t>
            </w:r>
          </w:p>
        </w:tc>
        <w:tc>
          <w:tcPr>
            <w:tcW w:w="1172" w:type="dxa"/>
          </w:tcPr>
          <w:p w14:paraId="5B582F5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611E0CF4"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58E3C461"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3CDCCCA8" w14:textId="77777777" w:rsidTr="00B01719">
        <w:tc>
          <w:tcPr>
            <w:tcW w:w="535" w:type="dxa"/>
          </w:tcPr>
          <w:p w14:paraId="37459D83"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4</w:t>
            </w:r>
          </w:p>
        </w:tc>
        <w:tc>
          <w:tcPr>
            <w:tcW w:w="4050" w:type="dxa"/>
            <w:vAlign w:val="center"/>
          </w:tcPr>
          <w:p w14:paraId="04B86E54" w14:textId="77777777" w:rsidR="0044424C" w:rsidRDefault="0044424C" w:rsidP="003408B9">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Identity card of 6 types of color Printing as per sample</w:t>
            </w:r>
          </w:p>
          <w:p w14:paraId="326D47C9" w14:textId="77777777" w:rsidR="0044424C" w:rsidRPr="002D720C" w:rsidRDefault="0044424C" w:rsidP="003408B9">
            <w:pPr>
              <w:spacing w:after="0" w:line="240" w:lineRule="auto"/>
              <w:ind w:left="0" w:firstLine="0"/>
              <w:jc w:val="left"/>
              <w:rPr>
                <w:rFonts w:ascii="Arial Narrow" w:eastAsia="Times New Roman" w:hAnsi="Arial Narrow"/>
                <w:b/>
                <w:bCs/>
                <w:color w:val="auto"/>
                <w:sz w:val="24"/>
                <w:szCs w:val="24"/>
              </w:rPr>
            </w:pPr>
            <w:r>
              <w:rPr>
                <w:rFonts w:ascii="Arial Narrow" w:eastAsia="Times New Roman" w:hAnsi="Arial Narrow"/>
                <w:color w:val="auto"/>
                <w:sz w:val="24"/>
                <w:szCs w:val="24"/>
              </w:rPr>
              <w:t xml:space="preserve">                                          </w:t>
            </w:r>
            <w:r w:rsidRPr="002D720C">
              <w:rPr>
                <w:rFonts w:ascii="Arial Narrow" w:eastAsia="Times New Roman" w:hAnsi="Arial Narrow"/>
                <w:b/>
                <w:bCs/>
                <w:color w:val="auto"/>
                <w:sz w:val="24"/>
                <w:szCs w:val="24"/>
              </w:rPr>
              <w:t>QTY</w:t>
            </w:r>
          </w:p>
          <w:p w14:paraId="2567B77F" w14:textId="77777777" w:rsidR="0044424C" w:rsidRDefault="0044424C" w:rsidP="003408B9">
            <w:pPr>
              <w:pStyle w:val="ListParagraph"/>
              <w:numPr>
                <w:ilvl w:val="0"/>
                <w:numId w:val="52"/>
              </w:numPr>
              <w:rPr>
                <w:rFonts w:ascii="Arial Narrow" w:hAnsi="Arial Narrow"/>
                <w:szCs w:val="24"/>
              </w:rPr>
            </w:pPr>
            <w:r>
              <w:rPr>
                <w:rFonts w:ascii="Arial Narrow" w:hAnsi="Arial Narrow"/>
                <w:szCs w:val="24"/>
              </w:rPr>
              <w:t>VIP                          20</w:t>
            </w:r>
          </w:p>
          <w:p w14:paraId="16F755EF" w14:textId="77777777" w:rsidR="0044424C" w:rsidRDefault="0044424C" w:rsidP="003408B9">
            <w:pPr>
              <w:pStyle w:val="ListParagraph"/>
              <w:numPr>
                <w:ilvl w:val="0"/>
                <w:numId w:val="52"/>
              </w:numPr>
              <w:rPr>
                <w:rFonts w:ascii="Arial Narrow" w:hAnsi="Arial Narrow"/>
                <w:szCs w:val="24"/>
              </w:rPr>
            </w:pPr>
            <w:r>
              <w:rPr>
                <w:rFonts w:ascii="Arial Narrow" w:hAnsi="Arial Narrow"/>
                <w:szCs w:val="24"/>
              </w:rPr>
              <w:t>Usher                      10</w:t>
            </w:r>
          </w:p>
          <w:p w14:paraId="29A880A7" w14:textId="77777777" w:rsidR="0044424C" w:rsidRDefault="0044424C" w:rsidP="003408B9">
            <w:pPr>
              <w:pStyle w:val="ListParagraph"/>
              <w:numPr>
                <w:ilvl w:val="0"/>
                <w:numId w:val="52"/>
              </w:numPr>
              <w:rPr>
                <w:rFonts w:ascii="Arial Narrow" w:hAnsi="Arial Narrow"/>
                <w:szCs w:val="24"/>
              </w:rPr>
            </w:pPr>
            <w:r>
              <w:rPr>
                <w:rFonts w:ascii="Arial Narrow" w:hAnsi="Arial Narrow"/>
                <w:szCs w:val="24"/>
              </w:rPr>
              <w:t>Organizer                 40</w:t>
            </w:r>
          </w:p>
          <w:p w14:paraId="405C3D71" w14:textId="77777777" w:rsidR="0044424C" w:rsidRDefault="0044424C" w:rsidP="003408B9">
            <w:pPr>
              <w:pStyle w:val="ListParagraph"/>
              <w:numPr>
                <w:ilvl w:val="0"/>
                <w:numId w:val="52"/>
              </w:numPr>
              <w:rPr>
                <w:rFonts w:ascii="Arial Narrow" w:hAnsi="Arial Narrow"/>
                <w:szCs w:val="24"/>
              </w:rPr>
            </w:pPr>
            <w:r>
              <w:rPr>
                <w:rFonts w:ascii="Arial Narrow" w:hAnsi="Arial Narrow"/>
                <w:szCs w:val="24"/>
              </w:rPr>
              <w:t>Authors                     70</w:t>
            </w:r>
          </w:p>
          <w:p w14:paraId="2DADE96D" w14:textId="77777777" w:rsidR="0044424C" w:rsidRDefault="0044424C" w:rsidP="003408B9">
            <w:pPr>
              <w:pStyle w:val="ListParagraph"/>
              <w:numPr>
                <w:ilvl w:val="0"/>
                <w:numId w:val="52"/>
              </w:numPr>
              <w:rPr>
                <w:rFonts w:ascii="Arial Narrow" w:hAnsi="Arial Narrow"/>
                <w:szCs w:val="24"/>
              </w:rPr>
            </w:pPr>
            <w:r>
              <w:rPr>
                <w:rFonts w:ascii="Arial Narrow" w:hAnsi="Arial Narrow"/>
                <w:szCs w:val="24"/>
              </w:rPr>
              <w:t xml:space="preserve">Invited Speakers       30 </w:t>
            </w:r>
          </w:p>
          <w:p w14:paraId="03E0B81E"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hAnsi="Arial Narrow"/>
                <w:szCs w:val="24"/>
              </w:rPr>
              <w:t xml:space="preserve">           General Participants         180</w:t>
            </w:r>
          </w:p>
        </w:tc>
        <w:tc>
          <w:tcPr>
            <w:tcW w:w="1172" w:type="dxa"/>
          </w:tcPr>
          <w:p w14:paraId="5F040F3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39C9AE24"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092A752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317BA0A8" w14:textId="77777777" w:rsidTr="00B01719">
        <w:tc>
          <w:tcPr>
            <w:tcW w:w="535" w:type="dxa"/>
          </w:tcPr>
          <w:p w14:paraId="7DA4160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5</w:t>
            </w:r>
          </w:p>
        </w:tc>
        <w:tc>
          <w:tcPr>
            <w:tcW w:w="4050" w:type="dxa"/>
            <w:vAlign w:val="center"/>
          </w:tcPr>
          <w:p w14:paraId="1AEF0CCD"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Ribbon</w:t>
            </w:r>
          </w:p>
        </w:tc>
        <w:tc>
          <w:tcPr>
            <w:tcW w:w="1172" w:type="dxa"/>
          </w:tcPr>
          <w:p w14:paraId="5FCAD5B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03766F28"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71930D8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501ED635" w14:textId="77777777" w:rsidTr="00B01719">
        <w:tc>
          <w:tcPr>
            <w:tcW w:w="535" w:type="dxa"/>
          </w:tcPr>
          <w:p w14:paraId="6ECF1CF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6</w:t>
            </w:r>
          </w:p>
        </w:tc>
        <w:tc>
          <w:tcPr>
            <w:tcW w:w="4050" w:type="dxa"/>
            <w:vAlign w:val="center"/>
          </w:tcPr>
          <w:p w14:paraId="1A979BC2"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Pockets</w:t>
            </w:r>
          </w:p>
        </w:tc>
        <w:tc>
          <w:tcPr>
            <w:tcW w:w="1172" w:type="dxa"/>
          </w:tcPr>
          <w:p w14:paraId="453F1B8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21109AEF"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5148AD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3766B9A7" w14:textId="77777777" w:rsidTr="00B01719">
        <w:tc>
          <w:tcPr>
            <w:tcW w:w="535" w:type="dxa"/>
          </w:tcPr>
          <w:p w14:paraId="4A0C9E5F"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7</w:t>
            </w:r>
          </w:p>
        </w:tc>
        <w:tc>
          <w:tcPr>
            <w:tcW w:w="4050" w:type="dxa"/>
          </w:tcPr>
          <w:p w14:paraId="61248AA9"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 xml:space="preserve">Pen with screen Printing </w:t>
            </w:r>
          </w:p>
        </w:tc>
        <w:tc>
          <w:tcPr>
            <w:tcW w:w="1172" w:type="dxa"/>
          </w:tcPr>
          <w:p w14:paraId="51E861A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5AF7A2A7"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6927D016"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2FA98BD1" w14:textId="77777777" w:rsidTr="00B01719">
        <w:tc>
          <w:tcPr>
            <w:tcW w:w="535" w:type="dxa"/>
          </w:tcPr>
          <w:p w14:paraId="7AED1774"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8</w:t>
            </w:r>
          </w:p>
        </w:tc>
        <w:tc>
          <w:tcPr>
            <w:tcW w:w="4050" w:type="dxa"/>
          </w:tcPr>
          <w:p w14:paraId="74A9AA88"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Brochure (9.5 x 14.5” size both side printing on 128 gm Art paper)</w:t>
            </w:r>
          </w:p>
        </w:tc>
        <w:tc>
          <w:tcPr>
            <w:tcW w:w="1172" w:type="dxa"/>
          </w:tcPr>
          <w:p w14:paraId="2C002B1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D825C7D"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2D22EB4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52411D30" w14:textId="77777777" w:rsidTr="00B01719">
        <w:tc>
          <w:tcPr>
            <w:tcW w:w="535" w:type="dxa"/>
          </w:tcPr>
          <w:p w14:paraId="1665962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9</w:t>
            </w:r>
          </w:p>
        </w:tc>
        <w:tc>
          <w:tcPr>
            <w:tcW w:w="4050" w:type="dxa"/>
          </w:tcPr>
          <w:p w14:paraId="523E7670" w14:textId="77777777" w:rsidR="0044424C" w:rsidRDefault="0044424C" w:rsidP="003408B9">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Receipt book on carbonized paper / numbering &amp; perforation</w:t>
            </w:r>
          </w:p>
        </w:tc>
        <w:tc>
          <w:tcPr>
            <w:tcW w:w="1172" w:type="dxa"/>
          </w:tcPr>
          <w:p w14:paraId="415294D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82489A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4CC23A3D"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3422E9A2" w14:textId="77777777" w:rsidTr="003408B9">
        <w:tc>
          <w:tcPr>
            <w:tcW w:w="9595" w:type="dxa"/>
            <w:gridSpan w:val="5"/>
          </w:tcPr>
          <w:p w14:paraId="27098AEA" w14:textId="77777777" w:rsidR="0044424C" w:rsidRPr="00FF1C67" w:rsidRDefault="0044424C" w:rsidP="003408B9">
            <w:pPr>
              <w:spacing w:after="0" w:line="360" w:lineRule="auto"/>
              <w:ind w:left="0" w:right="65" w:firstLine="0"/>
              <w:jc w:val="center"/>
              <w:rPr>
                <w:rFonts w:ascii="Arial Narrow" w:hAnsi="Arial Narrow"/>
                <w:b/>
                <w:bCs/>
                <w:i/>
                <w:iCs/>
                <w:color w:val="000000" w:themeColor="text1"/>
                <w:sz w:val="24"/>
                <w:szCs w:val="24"/>
              </w:rPr>
            </w:pPr>
            <w:r w:rsidRPr="00FF1C67">
              <w:rPr>
                <w:rFonts w:ascii="Arial Narrow" w:eastAsia="Times New Roman" w:hAnsi="Arial Narrow"/>
                <w:b/>
                <w:bCs/>
                <w:color w:val="auto"/>
                <w:sz w:val="24"/>
                <w:szCs w:val="24"/>
              </w:rPr>
              <w:t xml:space="preserve">Requirement of Pana flex Banners </w:t>
            </w:r>
          </w:p>
        </w:tc>
      </w:tr>
      <w:tr w:rsidR="0044424C" w14:paraId="5E56B0C9" w14:textId="77777777" w:rsidTr="00B01719">
        <w:tc>
          <w:tcPr>
            <w:tcW w:w="535" w:type="dxa"/>
          </w:tcPr>
          <w:p w14:paraId="3A69AF4A"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4050" w:type="dxa"/>
          </w:tcPr>
          <w:p w14:paraId="03766FA5" w14:textId="27860E50"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Main Backdrop (Portrait) (Left to main hall) size: 18 x 25</w:t>
            </w:r>
            <w:r w:rsidR="00B01719">
              <w:rPr>
                <w:rFonts w:ascii="Arial Narrow" w:eastAsia="Times New Roman" w:hAnsi="Arial Narrow"/>
                <w:color w:val="auto"/>
                <w:sz w:val="24"/>
                <w:szCs w:val="24"/>
              </w:rPr>
              <w:t xml:space="preserve"> FT</w:t>
            </w:r>
          </w:p>
        </w:tc>
        <w:tc>
          <w:tcPr>
            <w:tcW w:w="1172" w:type="dxa"/>
          </w:tcPr>
          <w:p w14:paraId="71A5C489"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7F71B36D"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47FD5FF2"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78832C25" w14:textId="77777777" w:rsidTr="00B01719">
        <w:tc>
          <w:tcPr>
            <w:tcW w:w="535" w:type="dxa"/>
          </w:tcPr>
          <w:p w14:paraId="3EC9021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4050" w:type="dxa"/>
          </w:tcPr>
          <w:p w14:paraId="4062C603" w14:textId="38B5D9A2"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Main Backdrop (Landscape) along with stands (right to main hall) size: 20 x 8</w:t>
            </w:r>
            <w:r w:rsidR="00B01719">
              <w:rPr>
                <w:rFonts w:ascii="Arial Narrow" w:eastAsia="Times New Roman" w:hAnsi="Arial Narrow"/>
                <w:color w:val="auto"/>
                <w:sz w:val="24"/>
                <w:szCs w:val="24"/>
              </w:rPr>
              <w:t xml:space="preserve"> FT</w:t>
            </w:r>
          </w:p>
        </w:tc>
        <w:tc>
          <w:tcPr>
            <w:tcW w:w="1172" w:type="dxa"/>
          </w:tcPr>
          <w:p w14:paraId="285332C3"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ACF3C3B"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B4671A9"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27B1DD97" w14:textId="77777777" w:rsidTr="00B01719">
        <w:tc>
          <w:tcPr>
            <w:tcW w:w="535" w:type="dxa"/>
          </w:tcPr>
          <w:p w14:paraId="5B4179C8"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lastRenderedPageBreak/>
              <w:t>3</w:t>
            </w:r>
          </w:p>
        </w:tc>
        <w:tc>
          <w:tcPr>
            <w:tcW w:w="4050" w:type="dxa"/>
          </w:tcPr>
          <w:p w14:paraId="79E9CEAF" w14:textId="04764B52"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FIT (General) size: 2 x 5</w:t>
            </w:r>
            <w:r w:rsidR="00B01719">
              <w:rPr>
                <w:rFonts w:ascii="Arial Narrow" w:eastAsia="Times New Roman" w:hAnsi="Arial Narrow"/>
                <w:color w:val="auto"/>
                <w:sz w:val="24"/>
                <w:szCs w:val="24"/>
              </w:rPr>
              <w:t xml:space="preserve"> FT</w:t>
            </w:r>
          </w:p>
        </w:tc>
        <w:tc>
          <w:tcPr>
            <w:tcW w:w="1172" w:type="dxa"/>
          </w:tcPr>
          <w:p w14:paraId="19AB186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53D3A83E"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79EA2C49"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2EAD1A05" w14:textId="77777777" w:rsidTr="00B01719">
        <w:tc>
          <w:tcPr>
            <w:tcW w:w="535" w:type="dxa"/>
          </w:tcPr>
          <w:p w14:paraId="6D8EA113"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4</w:t>
            </w:r>
          </w:p>
        </w:tc>
        <w:tc>
          <w:tcPr>
            <w:tcW w:w="4050" w:type="dxa"/>
          </w:tcPr>
          <w:p w14:paraId="13C65116" w14:textId="63ED7F9D"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Registration and help desk size: 2 x 5</w:t>
            </w:r>
            <w:r w:rsidR="00B01719">
              <w:rPr>
                <w:rFonts w:ascii="Arial Narrow" w:eastAsia="Times New Roman" w:hAnsi="Arial Narrow"/>
                <w:color w:val="auto"/>
                <w:sz w:val="24"/>
                <w:szCs w:val="24"/>
              </w:rPr>
              <w:t xml:space="preserve"> FT</w:t>
            </w:r>
          </w:p>
        </w:tc>
        <w:tc>
          <w:tcPr>
            <w:tcW w:w="1172" w:type="dxa"/>
          </w:tcPr>
          <w:p w14:paraId="3A21842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32D76066"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0B9A048C"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674FF17F" w14:textId="77777777" w:rsidTr="00B01719">
        <w:tc>
          <w:tcPr>
            <w:tcW w:w="535" w:type="dxa"/>
          </w:tcPr>
          <w:p w14:paraId="41CBFD4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5</w:t>
            </w:r>
          </w:p>
        </w:tc>
        <w:tc>
          <w:tcPr>
            <w:tcW w:w="4050" w:type="dxa"/>
          </w:tcPr>
          <w:p w14:paraId="49C01689" w14:textId="7F279638"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Registration and help desk (Left arrow head) size: 2 x 5</w:t>
            </w:r>
            <w:r w:rsidR="008D6E3A">
              <w:rPr>
                <w:rFonts w:ascii="Arial Narrow" w:eastAsia="Times New Roman" w:hAnsi="Arial Narrow"/>
                <w:color w:val="auto"/>
                <w:sz w:val="24"/>
                <w:szCs w:val="24"/>
              </w:rPr>
              <w:t xml:space="preserve"> FT</w:t>
            </w:r>
          </w:p>
        </w:tc>
        <w:tc>
          <w:tcPr>
            <w:tcW w:w="1172" w:type="dxa"/>
          </w:tcPr>
          <w:p w14:paraId="692D50C5"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0A808EF4"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00F8E403"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6017B363" w14:textId="77777777" w:rsidTr="00B01719">
        <w:tc>
          <w:tcPr>
            <w:tcW w:w="535" w:type="dxa"/>
          </w:tcPr>
          <w:p w14:paraId="00F08E00"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6</w:t>
            </w:r>
          </w:p>
        </w:tc>
        <w:tc>
          <w:tcPr>
            <w:tcW w:w="4050" w:type="dxa"/>
          </w:tcPr>
          <w:p w14:paraId="2784546B" w14:textId="17D42F25"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 xml:space="preserve">Session halls (Names of all halls with upward arrow head) size: 2 x 5 </w:t>
            </w:r>
            <w:r w:rsidR="008D6E3A">
              <w:rPr>
                <w:rFonts w:ascii="Arial Narrow" w:eastAsia="Times New Roman" w:hAnsi="Arial Narrow"/>
                <w:color w:val="auto"/>
                <w:sz w:val="24"/>
                <w:szCs w:val="24"/>
              </w:rPr>
              <w:t>FT</w:t>
            </w:r>
          </w:p>
        </w:tc>
        <w:tc>
          <w:tcPr>
            <w:tcW w:w="1172" w:type="dxa"/>
          </w:tcPr>
          <w:p w14:paraId="1AA74C1D"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F1FBF34"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1FF6F4BD"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r w:rsidR="0044424C" w14:paraId="6DC05D0D" w14:textId="77777777" w:rsidTr="00B01719">
        <w:tc>
          <w:tcPr>
            <w:tcW w:w="535" w:type="dxa"/>
          </w:tcPr>
          <w:p w14:paraId="0849D26B"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7</w:t>
            </w:r>
          </w:p>
        </w:tc>
        <w:tc>
          <w:tcPr>
            <w:tcW w:w="4050" w:type="dxa"/>
          </w:tcPr>
          <w:p w14:paraId="131A0ED1" w14:textId="5B6260D8" w:rsidR="0044424C" w:rsidRDefault="0044424C" w:rsidP="003408B9">
            <w:pPr>
              <w:spacing w:after="0" w:line="360" w:lineRule="auto"/>
              <w:ind w:left="0" w:right="65" w:firstLine="0"/>
              <w:jc w:val="left"/>
              <w:rPr>
                <w:rFonts w:ascii="Arial Narrow" w:eastAsia="Times New Roman" w:hAnsi="Arial Narrow"/>
                <w:color w:val="auto"/>
                <w:sz w:val="24"/>
                <w:szCs w:val="24"/>
              </w:rPr>
            </w:pPr>
            <w:r>
              <w:rPr>
                <w:rFonts w:ascii="Arial Narrow" w:eastAsia="Times New Roman" w:hAnsi="Arial Narrow"/>
                <w:color w:val="auto"/>
                <w:sz w:val="24"/>
                <w:szCs w:val="24"/>
              </w:rPr>
              <w:t>Session hall (by Name) size: 2 x 5</w:t>
            </w:r>
            <w:r w:rsidR="008D6E3A">
              <w:rPr>
                <w:rFonts w:ascii="Arial Narrow" w:eastAsia="Times New Roman" w:hAnsi="Arial Narrow"/>
                <w:color w:val="auto"/>
                <w:sz w:val="24"/>
                <w:szCs w:val="24"/>
              </w:rPr>
              <w:t xml:space="preserve"> FT</w:t>
            </w:r>
          </w:p>
        </w:tc>
        <w:tc>
          <w:tcPr>
            <w:tcW w:w="1172" w:type="dxa"/>
          </w:tcPr>
          <w:p w14:paraId="69B72763"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326EFB66"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c>
          <w:tcPr>
            <w:tcW w:w="1919" w:type="dxa"/>
          </w:tcPr>
          <w:p w14:paraId="66AF4A40" w14:textId="77777777" w:rsidR="0044424C" w:rsidRDefault="0044424C" w:rsidP="003408B9">
            <w:pPr>
              <w:spacing w:after="0" w:line="360" w:lineRule="auto"/>
              <w:ind w:left="0" w:right="65" w:firstLine="0"/>
              <w:jc w:val="center"/>
              <w:rPr>
                <w:rFonts w:ascii="Arial Narrow" w:hAnsi="Arial Narrow"/>
                <w:i/>
                <w:iCs/>
                <w:color w:val="000000" w:themeColor="text1"/>
                <w:sz w:val="24"/>
                <w:szCs w:val="24"/>
              </w:rPr>
            </w:pPr>
          </w:p>
        </w:tc>
      </w:tr>
    </w:tbl>
    <w:p w14:paraId="07BEB9D5" w14:textId="77777777" w:rsidR="0044424C" w:rsidRPr="005925AE" w:rsidRDefault="0044424C" w:rsidP="0044424C">
      <w:pPr>
        <w:spacing w:after="0" w:line="259" w:lineRule="auto"/>
        <w:ind w:left="0" w:firstLine="0"/>
        <w:jc w:val="left"/>
        <w:rPr>
          <w:rFonts w:ascii="Arial Narrow" w:hAnsi="Arial Narrow"/>
          <w:sz w:val="24"/>
        </w:rPr>
      </w:pPr>
    </w:p>
    <w:p w14:paraId="3AEBC877" w14:textId="77777777" w:rsidR="0044424C" w:rsidRPr="005925AE" w:rsidRDefault="0044424C" w:rsidP="0044424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02765DE4" w14:textId="77777777" w:rsidR="0044424C" w:rsidRDefault="0044424C" w:rsidP="0044424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11FCB372" w14:textId="77777777" w:rsidR="0044424C" w:rsidRPr="00D142C5" w:rsidRDefault="0044424C" w:rsidP="0044424C">
      <w:pPr>
        <w:pStyle w:val="ListParagraph"/>
        <w:numPr>
          <w:ilvl w:val="0"/>
          <w:numId w:val="9"/>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267CD810" w14:textId="77777777" w:rsidR="0044424C" w:rsidRDefault="0044424C" w:rsidP="0044424C">
      <w:pPr>
        <w:pStyle w:val="ListParagraph"/>
        <w:spacing w:line="276" w:lineRule="auto"/>
        <w:ind w:left="360"/>
        <w:rPr>
          <w:rFonts w:ascii="Arial Narrow" w:hAnsi="Arial Narrow"/>
        </w:rPr>
      </w:pPr>
    </w:p>
    <w:p w14:paraId="1E799869" w14:textId="77777777" w:rsidR="0044424C" w:rsidRPr="00B30BC3" w:rsidRDefault="0044424C" w:rsidP="0044424C">
      <w:pPr>
        <w:spacing w:line="276" w:lineRule="auto"/>
        <w:ind w:left="0" w:firstLine="0"/>
        <w:rPr>
          <w:rFonts w:ascii="Arial Narrow" w:hAnsi="Arial Narrow"/>
        </w:rPr>
      </w:pPr>
    </w:p>
    <w:p w14:paraId="39D8A945" w14:textId="77777777" w:rsidR="0044424C" w:rsidRPr="005925AE" w:rsidRDefault="0044424C" w:rsidP="0044424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44424C" w:rsidRPr="005925AE" w14:paraId="0BE3A726" w14:textId="77777777" w:rsidTr="003408B9">
        <w:trPr>
          <w:trHeight w:val="720"/>
        </w:trPr>
        <w:tc>
          <w:tcPr>
            <w:tcW w:w="4410" w:type="dxa"/>
            <w:vAlign w:val="bottom"/>
          </w:tcPr>
          <w:p w14:paraId="47E28D97" w14:textId="77777777" w:rsidR="0044424C" w:rsidRDefault="0044424C" w:rsidP="003408B9">
            <w:pPr>
              <w:spacing w:after="0" w:line="259" w:lineRule="auto"/>
              <w:ind w:left="0" w:firstLine="0"/>
              <w:jc w:val="left"/>
              <w:rPr>
                <w:rFonts w:ascii="Arial Narrow" w:hAnsi="Arial Narrow"/>
                <w:sz w:val="24"/>
              </w:rPr>
            </w:pPr>
          </w:p>
          <w:p w14:paraId="595EA54F" w14:textId="77777777" w:rsidR="0044424C" w:rsidRDefault="0044424C" w:rsidP="003408B9">
            <w:pPr>
              <w:spacing w:after="0" w:line="259" w:lineRule="auto"/>
              <w:ind w:left="0" w:firstLine="0"/>
              <w:jc w:val="left"/>
              <w:rPr>
                <w:rFonts w:ascii="Arial Narrow" w:hAnsi="Arial Narrow"/>
                <w:sz w:val="24"/>
              </w:rPr>
            </w:pPr>
          </w:p>
          <w:p w14:paraId="1EF89E2B"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42D8A2A0"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3BFD16F9" w14:textId="77777777" w:rsidTr="003408B9">
        <w:trPr>
          <w:trHeight w:val="720"/>
        </w:trPr>
        <w:tc>
          <w:tcPr>
            <w:tcW w:w="4410" w:type="dxa"/>
            <w:vAlign w:val="bottom"/>
          </w:tcPr>
          <w:p w14:paraId="37901A2C"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E48DAC2"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475A6763" w14:textId="77777777" w:rsidTr="003408B9">
        <w:trPr>
          <w:trHeight w:val="720"/>
        </w:trPr>
        <w:tc>
          <w:tcPr>
            <w:tcW w:w="4410" w:type="dxa"/>
            <w:vAlign w:val="bottom"/>
          </w:tcPr>
          <w:p w14:paraId="776727C5"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4B6D9E30"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619C8F4B" w14:textId="77777777" w:rsidTr="003408B9">
        <w:trPr>
          <w:trHeight w:val="720"/>
        </w:trPr>
        <w:tc>
          <w:tcPr>
            <w:tcW w:w="4410" w:type="dxa"/>
            <w:vAlign w:val="bottom"/>
          </w:tcPr>
          <w:p w14:paraId="723D1388" w14:textId="77777777" w:rsidR="0044424C" w:rsidRPr="005925AE" w:rsidRDefault="0044424C" w:rsidP="003408B9">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C234F0E" w14:textId="77777777" w:rsidR="0044424C" w:rsidRPr="005925AE" w:rsidRDefault="0044424C" w:rsidP="003408B9">
            <w:pPr>
              <w:spacing w:after="0" w:line="259" w:lineRule="auto"/>
              <w:ind w:left="0" w:firstLine="0"/>
              <w:jc w:val="left"/>
              <w:rPr>
                <w:rFonts w:ascii="Arial Narrow" w:hAnsi="Arial Narrow"/>
                <w:sz w:val="24"/>
              </w:rPr>
            </w:pPr>
          </w:p>
        </w:tc>
      </w:tr>
    </w:tbl>
    <w:p w14:paraId="4E322DD3" w14:textId="77777777" w:rsidR="0044424C" w:rsidRDefault="0044424C" w:rsidP="0044424C">
      <w:pPr>
        <w:spacing w:after="160" w:line="259" w:lineRule="auto"/>
        <w:ind w:left="0" w:firstLine="0"/>
        <w:jc w:val="left"/>
        <w:rPr>
          <w:rFonts w:ascii="Arial Narrow" w:hAnsi="Arial Narrow"/>
          <w:b/>
          <w:bCs/>
          <w:color w:val="C00000"/>
          <w:sz w:val="32"/>
          <w:szCs w:val="32"/>
        </w:rPr>
      </w:pPr>
      <w:r>
        <w:br w:type="page"/>
      </w:r>
    </w:p>
    <w:p w14:paraId="1584FFB8" w14:textId="77777777" w:rsidR="0044424C" w:rsidRDefault="0044424C" w:rsidP="0044424C">
      <w:pPr>
        <w:pStyle w:val="Qasim"/>
        <w:numPr>
          <w:ilvl w:val="0"/>
          <w:numId w:val="0"/>
        </w:numPr>
        <w:ind w:left="270"/>
      </w:pPr>
    </w:p>
    <w:p w14:paraId="2A52F54F" w14:textId="77777777" w:rsidR="0044424C" w:rsidRPr="005925AE" w:rsidRDefault="0044424C" w:rsidP="0044424C">
      <w:pPr>
        <w:pStyle w:val="Qasim"/>
      </w:pPr>
      <w:bookmarkStart w:id="78" w:name="_Toc148537061"/>
      <w:r w:rsidRPr="005925AE">
        <w:t>Documents to be submitted by the bidders / Check List</w:t>
      </w:r>
      <w:bookmarkEnd w:id="78"/>
    </w:p>
    <w:p w14:paraId="4B99ABC5" w14:textId="77777777" w:rsidR="0044424C" w:rsidRPr="005925AE" w:rsidRDefault="0044424C" w:rsidP="0044424C">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615F76C3"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265BFAA5"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31AB63AF"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171BFEF4"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44424C" w:rsidRPr="005925AE" w14:paraId="12E57475" w14:textId="77777777" w:rsidTr="003408B9">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81089F8" w14:textId="77777777" w:rsidR="0044424C" w:rsidRPr="005925AE" w:rsidRDefault="0044424C" w:rsidP="003408B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1D89B2D5" w14:textId="77777777" w:rsidR="0044424C" w:rsidRPr="005925AE" w:rsidRDefault="0044424C" w:rsidP="003408B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469E50A6" w14:textId="77777777" w:rsidR="0044424C" w:rsidRPr="005925AE" w:rsidRDefault="0044424C" w:rsidP="003408B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4288BDC8" w14:textId="77777777" w:rsidR="0044424C" w:rsidRPr="005925AE" w:rsidRDefault="0044424C" w:rsidP="003408B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44424C" w:rsidRPr="005925AE" w14:paraId="7C45FC5F"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7B154F8"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391564DE"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04CB6A06"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AAF25B3"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2BD6208E"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3EFB922"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3E9E0121"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E9E162B"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1C55EE4"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743C0F1"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0ABA540"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63EF74E5"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645D9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9665E7D"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D4E3670"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D4DCE17"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2CE841F7"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5377313"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B4691A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1F30BD13"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C8B5C2D"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495BFCFE"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9058386"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3939110"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564BBA05"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BD24677"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3CE5FE6D"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5E5E621B"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E67CB9"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4021196F"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22C327A"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49931EF"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41D7FD4"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ABDD85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2CF514F9"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0D98805"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44419B5"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039B1232"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F15A8AE"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3CBA8B8E"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1324E60"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11F5A261"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17630D2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DFB4CB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BBD0D55"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B888B38" w14:textId="77777777" w:rsidR="0044424C" w:rsidRPr="005925AE" w:rsidRDefault="0044424C" w:rsidP="003408B9">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2051CBDF"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D06EC65"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DA7DC59"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1EEF9A44"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EB56F44" w14:textId="77777777" w:rsidR="0044424C" w:rsidRPr="00D068A4" w:rsidRDefault="0044424C" w:rsidP="003408B9">
            <w:pPr>
              <w:spacing w:after="0" w:line="240" w:lineRule="auto"/>
              <w:ind w:left="0" w:firstLine="0"/>
              <w:jc w:val="left"/>
              <w:rPr>
                <w:rFonts w:ascii="Arial Narrow" w:hAnsi="Arial Narrow"/>
                <w:color w:val="000000" w:themeColor="text1"/>
              </w:rPr>
            </w:pPr>
            <w:r w:rsidRPr="00D068A4">
              <w:rPr>
                <w:rFonts w:ascii="Arial Narrow" w:hAnsi="Arial Narrow"/>
                <w:color w:val="000000" w:themeColor="text1"/>
              </w:rPr>
              <w:t xml:space="preserve">Compliance with CUI requirement/Specification </w:t>
            </w:r>
          </w:p>
        </w:tc>
        <w:tc>
          <w:tcPr>
            <w:tcW w:w="1175" w:type="dxa"/>
            <w:tcBorders>
              <w:top w:val="single" w:sz="4" w:space="0" w:color="000000"/>
              <w:left w:val="single" w:sz="4" w:space="0" w:color="000000"/>
              <w:bottom w:val="single" w:sz="4" w:space="0" w:color="000000"/>
              <w:right w:val="single" w:sz="4" w:space="0" w:color="000000"/>
            </w:tcBorders>
            <w:vAlign w:val="center"/>
          </w:tcPr>
          <w:p w14:paraId="317A4112"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A1F205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7276F8F"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B5DA589"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68FDE9F5" w14:textId="77777777" w:rsidR="0044424C" w:rsidRPr="00494A5A" w:rsidRDefault="0044424C" w:rsidP="003408B9">
            <w:pPr>
              <w:spacing w:after="0" w:line="240" w:lineRule="auto"/>
              <w:ind w:left="0" w:firstLine="0"/>
              <w:jc w:val="left"/>
              <w:rPr>
                <w:rFonts w:ascii="Arial Narrow" w:hAnsi="Arial Narrow"/>
                <w:color w:val="000000" w:themeColor="text1"/>
              </w:rPr>
            </w:pPr>
            <w:r>
              <w:rPr>
                <w:rFonts w:ascii="Arial Narrow" w:hAnsi="Arial Narrow"/>
              </w:rPr>
              <w:t xml:space="preserve">Sample are required </w:t>
            </w:r>
          </w:p>
        </w:tc>
        <w:tc>
          <w:tcPr>
            <w:tcW w:w="1175" w:type="dxa"/>
            <w:tcBorders>
              <w:top w:val="single" w:sz="4" w:space="0" w:color="000000"/>
              <w:left w:val="single" w:sz="4" w:space="0" w:color="000000"/>
              <w:bottom w:val="single" w:sz="4" w:space="0" w:color="000000"/>
              <w:right w:val="single" w:sz="4" w:space="0" w:color="000000"/>
            </w:tcBorders>
            <w:vAlign w:val="center"/>
          </w:tcPr>
          <w:p w14:paraId="7005523D"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30E021"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913101B"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857B78" w:rsidRPr="00857B78" w14:paraId="65E4B03F"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63FAFB4" w14:textId="114A3D0D" w:rsidR="00857B78" w:rsidRPr="00857B78" w:rsidRDefault="00857B78" w:rsidP="003408B9">
            <w:pPr>
              <w:spacing w:after="0" w:line="240" w:lineRule="auto"/>
              <w:ind w:left="0" w:firstLine="0"/>
              <w:jc w:val="left"/>
              <w:rPr>
                <w:rFonts w:ascii="Arial Narrow" w:hAnsi="Arial Narrow"/>
              </w:rPr>
            </w:pPr>
            <w:r w:rsidRPr="00857B78">
              <w:rPr>
                <w:rFonts w:ascii="Arial Narrow" w:hAnsi="Arial Narrow"/>
                <w:spacing w:val="14"/>
              </w:rPr>
              <w:t>Press declaration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4445F69" w14:textId="77777777" w:rsidR="00857B78" w:rsidRPr="00857B78" w:rsidRDefault="00857B78" w:rsidP="003408B9">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E0D22DF" w14:textId="77777777" w:rsidR="00857B78" w:rsidRPr="00857B78" w:rsidRDefault="00857B78" w:rsidP="003408B9">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8FFBC39" w14:textId="77777777" w:rsidR="00857B78" w:rsidRPr="00857B78" w:rsidRDefault="00857B78" w:rsidP="003408B9">
            <w:pPr>
              <w:spacing w:after="0" w:line="240" w:lineRule="auto"/>
              <w:ind w:left="0" w:right="151" w:firstLine="0"/>
              <w:jc w:val="left"/>
              <w:rPr>
                <w:rFonts w:ascii="Arial Narrow" w:hAnsi="Arial Narrow"/>
                <w:sz w:val="24"/>
                <w:szCs w:val="24"/>
              </w:rPr>
            </w:pPr>
          </w:p>
        </w:tc>
      </w:tr>
    </w:tbl>
    <w:p w14:paraId="52A46EC8" w14:textId="77777777" w:rsidR="0044424C" w:rsidRDefault="0044424C" w:rsidP="0044424C">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770B5AD9" w14:textId="77777777" w:rsidR="00743E9E" w:rsidRDefault="00743E9E" w:rsidP="00081AF5">
      <w:pPr>
        <w:pStyle w:val="Qasim"/>
        <w:numPr>
          <w:ilvl w:val="0"/>
          <w:numId w:val="0"/>
        </w:numPr>
        <w:ind w:left="270" w:hanging="270"/>
      </w:pPr>
    </w:p>
    <w:p w14:paraId="3BF0632C" w14:textId="77777777" w:rsidR="00743E9E" w:rsidRDefault="00743E9E" w:rsidP="00081AF5">
      <w:pPr>
        <w:pStyle w:val="Qasim"/>
        <w:numPr>
          <w:ilvl w:val="0"/>
          <w:numId w:val="0"/>
        </w:numPr>
        <w:ind w:left="270" w:hanging="270"/>
      </w:pPr>
    </w:p>
    <w:p w14:paraId="38BAA521" w14:textId="77777777" w:rsidR="00743E9E" w:rsidRDefault="00743E9E" w:rsidP="00081AF5">
      <w:pPr>
        <w:pStyle w:val="Qasim"/>
        <w:numPr>
          <w:ilvl w:val="0"/>
          <w:numId w:val="0"/>
        </w:numPr>
        <w:ind w:left="270" w:hanging="270"/>
      </w:pPr>
    </w:p>
    <w:p w14:paraId="03F71BA7" w14:textId="77777777" w:rsidR="00743E9E" w:rsidRDefault="00743E9E" w:rsidP="00081AF5">
      <w:pPr>
        <w:pStyle w:val="Qasim"/>
        <w:numPr>
          <w:ilvl w:val="0"/>
          <w:numId w:val="0"/>
        </w:numPr>
        <w:ind w:left="270" w:hanging="270"/>
      </w:pPr>
    </w:p>
    <w:sectPr w:rsidR="00743E9E" w:rsidSect="000C4031">
      <w:headerReference w:type="default" r:id="rId11"/>
      <w:footerReference w:type="even" r:id="rId12"/>
      <w:footerReference w:type="default" r:id="rId13"/>
      <w:footerReference w:type="first" r:id="rId14"/>
      <w:pgSz w:w="11909" w:h="16834" w:code="9"/>
      <w:pgMar w:top="63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8DAF" w14:textId="77777777" w:rsidR="00D42224" w:rsidRDefault="00D42224">
      <w:pPr>
        <w:spacing w:after="0" w:line="240" w:lineRule="auto"/>
      </w:pPr>
      <w:r>
        <w:separator/>
      </w:r>
    </w:p>
  </w:endnote>
  <w:endnote w:type="continuationSeparator" w:id="0">
    <w:p w14:paraId="540C7FE2" w14:textId="77777777" w:rsidR="00D42224" w:rsidRDefault="00D4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EB8" w14:textId="77777777" w:rsidR="00D42224" w:rsidRDefault="00D42224">
      <w:pPr>
        <w:spacing w:after="0" w:line="240" w:lineRule="auto"/>
      </w:pPr>
      <w:r>
        <w:separator/>
      </w:r>
    </w:p>
  </w:footnote>
  <w:footnote w:type="continuationSeparator" w:id="0">
    <w:p w14:paraId="2DB17CA0" w14:textId="77777777" w:rsidR="00D42224" w:rsidRDefault="00D4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06F82BFE"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1"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7"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7"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6EE5AE7"/>
    <w:multiLevelType w:val="hybridMultilevel"/>
    <w:tmpl w:val="30CA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2"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0"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2"/>
  </w:num>
  <w:num w:numId="2" w16cid:durableId="183449091">
    <w:abstractNumId w:val="20"/>
  </w:num>
  <w:num w:numId="3" w16cid:durableId="2023697157">
    <w:abstractNumId w:val="14"/>
  </w:num>
  <w:num w:numId="4" w16cid:durableId="1499230687">
    <w:abstractNumId w:val="0"/>
  </w:num>
  <w:num w:numId="5" w16cid:durableId="1382053408">
    <w:abstractNumId w:val="35"/>
  </w:num>
  <w:num w:numId="6" w16cid:durableId="1455638764">
    <w:abstractNumId w:val="49"/>
  </w:num>
  <w:num w:numId="7" w16cid:durableId="1738091226">
    <w:abstractNumId w:val="8"/>
  </w:num>
  <w:num w:numId="8" w16cid:durableId="1800954494">
    <w:abstractNumId w:val="22"/>
  </w:num>
  <w:num w:numId="9" w16cid:durableId="528449220">
    <w:abstractNumId w:val="44"/>
  </w:num>
  <w:num w:numId="10" w16cid:durableId="1410690892">
    <w:abstractNumId w:val="7"/>
  </w:num>
  <w:num w:numId="11" w16cid:durableId="1863283036">
    <w:abstractNumId w:val="7"/>
    <w:lvlOverride w:ilvl="0">
      <w:startOverride w:val="1"/>
    </w:lvlOverride>
  </w:num>
  <w:num w:numId="12" w16cid:durableId="1796946455">
    <w:abstractNumId w:val="31"/>
  </w:num>
  <w:num w:numId="13" w16cid:durableId="1938898840">
    <w:abstractNumId w:val="37"/>
  </w:num>
  <w:num w:numId="14" w16cid:durableId="717171048">
    <w:abstractNumId w:val="16"/>
  </w:num>
  <w:num w:numId="15" w16cid:durableId="2084329227">
    <w:abstractNumId w:val="5"/>
  </w:num>
  <w:num w:numId="16" w16cid:durableId="1357344986">
    <w:abstractNumId w:val="19"/>
  </w:num>
  <w:num w:numId="17" w16cid:durableId="747309947">
    <w:abstractNumId w:val="17"/>
  </w:num>
  <w:num w:numId="18" w16cid:durableId="118688395">
    <w:abstractNumId w:val="24"/>
  </w:num>
  <w:num w:numId="19" w16cid:durableId="1536387025">
    <w:abstractNumId w:val="48"/>
  </w:num>
  <w:num w:numId="20" w16cid:durableId="1110666345">
    <w:abstractNumId w:val="34"/>
  </w:num>
  <w:num w:numId="21" w16cid:durableId="160583845">
    <w:abstractNumId w:val="6"/>
  </w:num>
  <w:num w:numId="22" w16cid:durableId="2073700228">
    <w:abstractNumId w:val="21"/>
  </w:num>
  <w:num w:numId="23" w16cid:durableId="914048223">
    <w:abstractNumId w:val="43"/>
  </w:num>
  <w:num w:numId="24" w16cid:durableId="574244175">
    <w:abstractNumId w:val="11"/>
  </w:num>
  <w:num w:numId="25" w16cid:durableId="1539780781">
    <w:abstractNumId w:val="13"/>
  </w:num>
  <w:num w:numId="26" w16cid:durableId="401877916">
    <w:abstractNumId w:val="23"/>
  </w:num>
  <w:num w:numId="27" w16cid:durableId="2119716984">
    <w:abstractNumId w:val="26"/>
  </w:num>
  <w:num w:numId="28" w16cid:durableId="1971087544">
    <w:abstractNumId w:val="25"/>
  </w:num>
  <w:num w:numId="29" w16cid:durableId="1979874550">
    <w:abstractNumId w:val="36"/>
  </w:num>
  <w:num w:numId="30" w16cid:durableId="1529293431">
    <w:abstractNumId w:val="28"/>
  </w:num>
  <w:num w:numId="31" w16cid:durableId="1535382883">
    <w:abstractNumId w:val="18"/>
  </w:num>
  <w:num w:numId="32" w16cid:durableId="1831365460">
    <w:abstractNumId w:val="27"/>
  </w:num>
  <w:num w:numId="33" w16cid:durableId="1837107464">
    <w:abstractNumId w:val="9"/>
  </w:num>
  <w:num w:numId="34" w16cid:durableId="1219394588">
    <w:abstractNumId w:val="1"/>
  </w:num>
  <w:num w:numId="35" w16cid:durableId="636647755">
    <w:abstractNumId w:val="51"/>
  </w:num>
  <w:num w:numId="36" w16cid:durableId="1755322747">
    <w:abstractNumId w:val="32"/>
  </w:num>
  <w:num w:numId="37" w16cid:durableId="1409108081">
    <w:abstractNumId w:val="39"/>
  </w:num>
  <w:num w:numId="38" w16cid:durableId="1301572917">
    <w:abstractNumId w:val="41"/>
  </w:num>
  <w:num w:numId="39" w16cid:durableId="68113197">
    <w:abstractNumId w:val="10"/>
  </w:num>
  <w:num w:numId="40" w16cid:durableId="793061946">
    <w:abstractNumId w:val="51"/>
    <w:lvlOverride w:ilvl="0">
      <w:startOverride w:val="1"/>
    </w:lvlOverride>
  </w:num>
  <w:num w:numId="41" w16cid:durableId="308365334">
    <w:abstractNumId w:val="15"/>
  </w:num>
  <w:num w:numId="42" w16cid:durableId="1579288003">
    <w:abstractNumId w:val="3"/>
  </w:num>
  <w:num w:numId="43" w16cid:durableId="818962133">
    <w:abstractNumId w:val="12"/>
  </w:num>
  <w:num w:numId="44" w16cid:durableId="1752923984">
    <w:abstractNumId w:val="30"/>
  </w:num>
  <w:num w:numId="45" w16cid:durableId="1882136055">
    <w:abstractNumId w:val="33"/>
  </w:num>
  <w:num w:numId="46" w16cid:durableId="1023704038">
    <w:abstractNumId w:val="2"/>
  </w:num>
  <w:num w:numId="47" w16cid:durableId="869301384">
    <w:abstractNumId w:val="47"/>
  </w:num>
  <w:num w:numId="48" w16cid:durableId="119035997">
    <w:abstractNumId w:val="40"/>
  </w:num>
  <w:num w:numId="49" w16cid:durableId="818348176">
    <w:abstractNumId w:val="45"/>
  </w:num>
  <w:num w:numId="50" w16cid:durableId="273220939">
    <w:abstractNumId w:val="50"/>
  </w:num>
  <w:num w:numId="51" w16cid:durableId="1214073270">
    <w:abstractNumId w:val="46"/>
  </w:num>
  <w:num w:numId="52" w16cid:durableId="677778414">
    <w:abstractNumId w:val="29"/>
  </w:num>
  <w:num w:numId="53" w16cid:durableId="2019699267">
    <w:abstractNumId w:val="4"/>
  </w:num>
  <w:num w:numId="54" w16cid:durableId="603730938">
    <w:abstractNumId w:val="38"/>
  </w:num>
  <w:num w:numId="55" w16cid:durableId="1361971483">
    <w:abstractNumId w:val="51"/>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4753"/>
    <w:rsid w:val="00016889"/>
    <w:rsid w:val="000211DC"/>
    <w:rsid w:val="000244B9"/>
    <w:rsid w:val="00024B31"/>
    <w:rsid w:val="00027B5B"/>
    <w:rsid w:val="00027CB3"/>
    <w:rsid w:val="000320AB"/>
    <w:rsid w:val="000418C0"/>
    <w:rsid w:val="0004305B"/>
    <w:rsid w:val="00045B31"/>
    <w:rsid w:val="00045B8F"/>
    <w:rsid w:val="00047428"/>
    <w:rsid w:val="0005467D"/>
    <w:rsid w:val="00063918"/>
    <w:rsid w:val="00064866"/>
    <w:rsid w:val="000655ED"/>
    <w:rsid w:val="00065BC0"/>
    <w:rsid w:val="00066D01"/>
    <w:rsid w:val="0006770B"/>
    <w:rsid w:val="00067A3B"/>
    <w:rsid w:val="00072875"/>
    <w:rsid w:val="00080E91"/>
    <w:rsid w:val="00081AF5"/>
    <w:rsid w:val="000848D0"/>
    <w:rsid w:val="00091052"/>
    <w:rsid w:val="000924A8"/>
    <w:rsid w:val="000927BD"/>
    <w:rsid w:val="00093EAF"/>
    <w:rsid w:val="00095982"/>
    <w:rsid w:val="00096D84"/>
    <w:rsid w:val="0009789F"/>
    <w:rsid w:val="00097BFE"/>
    <w:rsid w:val="000A03DA"/>
    <w:rsid w:val="000A04BC"/>
    <w:rsid w:val="000A4E07"/>
    <w:rsid w:val="000A5AC0"/>
    <w:rsid w:val="000A7634"/>
    <w:rsid w:val="000B6151"/>
    <w:rsid w:val="000C0C7A"/>
    <w:rsid w:val="000C175B"/>
    <w:rsid w:val="000C204C"/>
    <w:rsid w:val="000C2A22"/>
    <w:rsid w:val="000C382E"/>
    <w:rsid w:val="000C4031"/>
    <w:rsid w:val="000C4400"/>
    <w:rsid w:val="000C645C"/>
    <w:rsid w:val="000C6FD3"/>
    <w:rsid w:val="000D1118"/>
    <w:rsid w:val="000D1F8A"/>
    <w:rsid w:val="000D314A"/>
    <w:rsid w:val="000D37DB"/>
    <w:rsid w:val="000D3C9B"/>
    <w:rsid w:val="000D6F2C"/>
    <w:rsid w:val="000E016A"/>
    <w:rsid w:val="000E0F80"/>
    <w:rsid w:val="000E321D"/>
    <w:rsid w:val="000F1F43"/>
    <w:rsid w:val="000F52E0"/>
    <w:rsid w:val="00105BDD"/>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28AB"/>
    <w:rsid w:val="00153BED"/>
    <w:rsid w:val="00153E2C"/>
    <w:rsid w:val="00154561"/>
    <w:rsid w:val="001663F3"/>
    <w:rsid w:val="001669C1"/>
    <w:rsid w:val="00170103"/>
    <w:rsid w:val="00175981"/>
    <w:rsid w:val="00181C8D"/>
    <w:rsid w:val="001825B4"/>
    <w:rsid w:val="00185644"/>
    <w:rsid w:val="0018795F"/>
    <w:rsid w:val="00190574"/>
    <w:rsid w:val="0019370A"/>
    <w:rsid w:val="00195A7D"/>
    <w:rsid w:val="00195B2D"/>
    <w:rsid w:val="00195DDE"/>
    <w:rsid w:val="00197A3D"/>
    <w:rsid w:val="001A0705"/>
    <w:rsid w:val="001A0FFB"/>
    <w:rsid w:val="001A4F53"/>
    <w:rsid w:val="001A548A"/>
    <w:rsid w:val="001A5E17"/>
    <w:rsid w:val="001B04AA"/>
    <w:rsid w:val="001B1727"/>
    <w:rsid w:val="001B40FF"/>
    <w:rsid w:val="001B4D3E"/>
    <w:rsid w:val="001B513E"/>
    <w:rsid w:val="001B61B2"/>
    <w:rsid w:val="001B6D95"/>
    <w:rsid w:val="001C0009"/>
    <w:rsid w:val="001C0402"/>
    <w:rsid w:val="001C0782"/>
    <w:rsid w:val="001C484E"/>
    <w:rsid w:val="001C4A0D"/>
    <w:rsid w:val="001C5009"/>
    <w:rsid w:val="001C656D"/>
    <w:rsid w:val="001C7FB6"/>
    <w:rsid w:val="001D0A47"/>
    <w:rsid w:val="001D1732"/>
    <w:rsid w:val="001D5E6F"/>
    <w:rsid w:val="001E0EC6"/>
    <w:rsid w:val="001E63C0"/>
    <w:rsid w:val="001E6E5F"/>
    <w:rsid w:val="001E75B6"/>
    <w:rsid w:val="001F0063"/>
    <w:rsid w:val="001F4571"/>
    <w:rsid w:val="001F52D6"/>
    <w:rsid w:val="001F7FD3"/>
    <w:rsid w:val="00202A42"/>
    <w:rsid w:val="0020431B"/>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47E1E"/>
    <w:rsid w:val="00251AE1"/>
    <w:rsid w:val="00252507"/>
    <w:rsid w:val="002558D0"/>
    <w:rsid w:val="00260F68"/>
    <w:rsid w:val="00262184"/>
    <w:rsid w:val="00262C19"/>
    <w:rsid w:val="0026391B"/>
    <w:rsid w:val="002644D0"/>
    <w:rsid w:val="00267958"/>
    <w:rsid w:val="00267E67"/>
    <w:rsid w:val="0027000D"/>
    <w:rsid w:val="0027218D"/>
    <w:rsid w:val="00274EEC"/>
    <w:rsid w:val="00275FD5"/>
    <w:rsid w:val="00286A60"/>
    <w:rsid w:val="00291CBD"/>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4DDB"/>
    <w:rsid w:val="002C5428"/>
    <w:rsid w:val="002C5D6F"/>
    <w:rsid w:val="002C6D9E"/>
    <w:rsid w:val="002D00CD"/>
    <w:rsid w:val="002D092B"/>
    <w:rsid w:val="002D2CC7"/>
    <w:rsid w:val="002D5AC0"/>
    <w:rsid w:val="002D720C"/>
    <w:rsid w:val="002E01C4"/>
    <w:rsid w:val="002E046D"/>
    <w:rsid w:val="002E2FD9"/>
    <w:rsid w:val="002E4E56"/>
    <w:rsid w:val="002E722A"/>
    <w:rsid w:val="002E77D6"/>
    <w:rsid w:val="002F0082"/>
    <w:rsid w:val="002F0110"/>
    <w:rsid w:val="002F264A"/>
    <w:rsid w:val="002F3791"/>
    <w:rsid w:val="002F3C11"/>
    <w:rsid w:val="002F4129"/>
    <w:rsid w:val="002F53FF"/>
    <w:rsid w:val="002F5526"/>
    <w:rsid w:val="002F65DD"/>
    <w:rsid w:val="002F7664"/>
    <w:rsid w:val="00301571"/>
    <w:rsid w:val="003077E6"/>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630AB"/>
    <w:rsid w:val="00370D90"/>
    <w:rsid w:val="00371085"/>
    <w:rsid w:val="00374356"/>
    <w:rsid w:val="0037446A"/>
    <w:rsid w:val="00376A79"/>
    <w:rsid w:val="00377C6E"/>
    <w:rsid w:val="00380CE5"/>
    <w:rsid w:val="00381577"/>
    <w:rsid w:val="00381D13"/>
    <w:rsid w:val="00384371"/>
    <w:rsid w:val="0038505D"/>
    <w:rsid w:val="00385539"/>
    <w:rsid w:val="003936B0"/>
    <w:rsid w:val="00394A8F"/>
    <w:rsid w:val="003978A5"/>
    <w:rsid w:val="003A0B1E"/>
    <w:rsid w:val="003A1FC6"/>
    <w:rsid w:val="003A2FC3"/>
    <w:rsid w:val="003A381B"/>
    <w:rsid w:val="003A4238"/>
    <w:rsid w:val="003A45BE"/>
    <w:rsid w:val="003A50A5"/>
    <w:rsid w:val="003B0324"/>
    <w:rsid w:val="003B242A"/>
    <w:rsid w:val="003B2940"/>
    <w:rsid w:val="003B50CC"/>
    <w:rsid w:val="003B792E"/>
    <w:rsid w:val="003C2A28"/>
    <w:rsid w:val="003C5AF8"/>
    <w:rsid w:val="003C7689"/>
    <w:rsid w:val="003D14E5"/>
    <w:rsid w:val="003D345D"/>
    <w:rsid w:val="003D3D04"/>
    <w:rsid w:val="003D5692"/>
    <w:rsid w:val="003D7C98"/>
    <w:rsid w:val="003D7F91"/>
    <w:rsid w:val="003E2E84"/>
    <w:rsid w:val="003E5A7D"/>
    <w:rsid w:val="003E60FC"/>
    <w:rsid w:val="003E7058"/>
    <w:rsid w:val="003F5E10"/>
    <w:rsid w:val="003F723E"/>
    <w:rsid w:val="004037C5"/>
    <w:rsid w:val="0040529B"/>
    <w:rsid w:val="004056D8"/>
    <w:rsid w:val="00406347"/>
    <w:rsid w:val="00411339"/>
    <w:rsid w:val="004127B3"/>
    <w:rsid w:val="004130C4"/>
    <w:rsid w:val="00414592"/>
    <w:rsid w:val="004163D8"/>
    <w:rsid w:val="0042529E"/>
    <w:rsid w:val="00426DEE"/>
    <w:rsid w:val="00426F6A"/>
    <w:rsid w:val="00431A66"/>
    <w:rsid w:val="00432BC7"/>
    <w:rsid w:val="00432DD5"/>
    <w:rsid w:val="004334E0"/>
    <w:rsid w:val="00433578"/>
    <w:rsid w:val="00434B93"/>
    <w:rsid w:val="00434D03"/>
    <w:rsid w:val="0043598D"/>
    <w:rsid w:val="00435FAF"/>
    <w:rsid w:val="00437C64"/>
    <w:rsid w:val="00441220"/>
    <w:rsid w:val="0044424C"/>
    <w:rsid w:val="004457FB"/>
    <w:rsid w:val="00445824"/>
    <w:rsid w:val="00451F8A"/>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4A5A"/>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E4E3E"/>
    <w:rsid w:val="004F0F82"/>
    <w:rsid w:val="004F139F"/>
    <w:rsid w:val="004F25DE"/>
    <w:rsid w:val="004F4AB8"/>
    <w:rsid w:val="004F4DE6"/>
    <w:rsid w:val="004F5B92"/>
    <w:rsid w:val="004F6CF9"/>
    <w:rsid w:val="004F73B1"/>
    <w:rsid w:val="004F7C87"/>
    <w:rsid w:val="0050034F"/>
    <w:rsid w:val="005009D2"/>
    <w:rsid w:val="00505BD5"/>
    <w:rsid w:val="00505D4B"/>
    <w:rsid w:val="00506FD6"/>
    <w:rsid w:val="00507451"/>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4F83"/>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3F95"/>
    <w:rsid w:val="005A48D1"/>
    <w:rsid w:val="005A57E6"/>
    <w:rsid w:val="005A65FB"/>
    <w:rsid w:val="005A6AA1"/>
    <w:rsid w:val="005B0873"/>
    <w:rsid w:val="005B25E0"/>
    <w:rsid w:val="005B601C"/>
    <w:rsid w:val="005B6EAC"/>
    <w:rsid w:val="005C087F"/>
    <w:rsid w:val="005C4118"/>
    <w:rsid w:val="005C4C67"/>
    <w:rsid w:val="005C50B3"/>
    <w:rsid w:val="005C7A2C"/>
    <w:rsid w:val="005D013A"/>
    <w:rsid w:val="005D39BD"/>
    <w:rsid w:val="005D3C4F"/>
    <w:rsid w:val="005E43CC"/>
    <w:rsid w:val="005E5295"/>
    <w:rsid w:val="005E6556"/>
    <w:rsid w:val="005F05C4"/>
    <w:rsid w:val="005F1FCE"/>
    <w:rsid w:val="005F41A3"/>
    <w:rsid w:val="005F6E3B"/>
    <w:rsid w:val="005F70DC"/>
    <w:rsid w:val="00602B1F"/>
    <w:rsid w:val="006049DD"/>
    <w:rsid w:val="00605D2E"/>
    <w:rsid w:val="0060678B"/>
    <w:rsid w:val="00611054"/>
    <w:rsid w:val="00612025"/>
    <w:rsid w:val="00614B15"/>
    <w:rsid w:val="006167D0"/>
    <w:rsid w:val="00621D24"/>
    <w:rsid w:val="006222DB"/>
    <w:rsid w:val="00622567"/>
    <w:rsid w:val="006269EF"/>
    <w:rsid w:val="006273F5"/>
    <w:rsid w:val="0063073C"/>
    <w:rsid w:val="00631C31"/>
    <w:rsid w:val="0063222E"/>
    <w:rsid w:val="006417E1"/>
    <w:rsid w:val="00641E0A"/>
    <w:rsid w:val="0064270C"/>
    <w:rsid w:val="0064282D"/>
    <w:rsid w:val="00644015"/>
    <w:rsid w:val="00644979"/>
    <w:rsid w:val="00646545"/>
    <w:rsid w:val="00650481"/>
    <w:rsid w:val="00650EE0"/>
    <w:rsid w:val="00654E0F"/>
    <w:rsid w:val="00657335"/>
    <w:rsid w:val="00663ED3"/>
    <w:rsid w:val="00664D3F"/>
    <w:rsid w:val="0067022B"/>
    <w:rsid w:val="006722A4"/>
    <w:rsid w:val="0067258C"/>
    <w:rsid w:val="0067290E"/>
    <w:rsid w:val="00674488"/>
    <w:rsid w:val="00684800"/>
    <w:rsid w:val="00687019"/>
    <w:rsid w:val="0068774A"/>
    <w:rsid w:val="00690933"/>
    <w:rsid w:val="00691D09"/>
    <w:rsid w:val="00691F84"/>
    <w:rsid w:val="0069221D"/>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1265"/>
    <w:rsid w:val="0072246F"/>
    <w:rsid w:val="00722810"/>
    <w:rsid w:val="0072720A"/>
    <w:rsid w:val="007301E1"/>
    <w:rsid w:val="00733377"/>
    <w:rsid w:val="00733DBF"/>
    <w:rsid w:val="00734319"/>
    <w:rsid w:val="0073639F"/>
    <w:rsid w:val="00740194"/>
    <w:rsid w:val="0074052A"/>
    <w:rsid w:val="00743E9E"/>
    <w:rsid w:val="0074569F"/>
    <w:rsid w:val="00746880"/>
    <w:rsid w:val="00750BEB"/>
    <w:rsid w:val="00754202"/>
    <w:rsid w:val="00756E54"/>
    <w:rsid w:val="0076174F"/>
    <w:rsid w:val="00763905"/>
    <w:rsid w:val="00764DE3"/>
    <w:rsid w:val="00765814"/>
    <w:rsid w:val="00767E70"/>
    <w:rsid w:val="0077087C"/>
    <w:rsid w:val="00780689"/>
    <w:rsid w:val="00780B5F"/>
    <w:rsid w:val="00784CE9"/>
    <w:rsid w:val="007875F2"/>
    <w:rsid w:val="00793CB5"/>
    <w:rsid w:val="007A199D"/>
    <w:rsid w:val="007A7C4B"/>
    <w:rsid w:val="007B4B0B"/>
    <w:rsid w:val="007B696A"/>
    <w:rsid w:val="007B6DF8"/>
    <w:rsid w:val="007B7BCB"/>
    <w:rsid w:val="007C0577"/>
    <w:rsid w:val="007C4E42"/>
    <w:rsid w:val="007C5E35"/>
    <w:rsid w:val="007C69C8"/>
    <w:rsid w:val="007D16FC"/>
    <w:rsid w:val="007D7578"/>
    <w:rsid w:val="007E4A38"/>
    <w:rsid w:val="007E4F67"/>
    <w:rsid w:val="007E5023"/>
    <w:rsid w:val="007E5246"/>
    <w:rsid w:val="007E7500"/>
    <w:rsid w:val="007F0ABD"/>
    <w:rsid w:val="007F0BE4"/>
    <w:rsid w:val="007F0BEC"/>
    <w:rsid w:val="007F3B44"/>
    <w:rsid w:val="00800526"/>
    <w:rsid w:val="0080511B"/>
    <w:rsid w:val="00805E10"/>
    <w:rsid w:val="00806F37"/>
    <w:rsid w:val="00807503"/>
    <w:rsid w:val="00807D26"/>
    <w:rsid w:val="00810763"/>
    <w:rsid w:val="00812A16"/>
    <w:rsid w:val="008159A7"/>
    <w:rsid w:val="00815AF7"/>
    <w:rsid w:val="00816092"/>
    <w:rsid w:val="00822A5D"/>
    <w:rsid w:val="00823087"/>
    <w:rsid w:val="00824DD8"/>
    <w:rsid w:val="00827800"/>
    <w:rsid w:val="00830645"/>
    <w:rsid w:val="008323C5"/>
    <w:rsid w:val="00832CC7"/>
    <w:rsid w:val="00840C8E"/>
    <w:rsid w:val="00841223"/>
    <w:rsid w:val="00843563"/>
    <w:rsid w:val="00846946"/>
    <w:rsid w:val="0084720C"/>
    <w:rsid w:val="00847BF3"/>
    <w:rsid w:val="0085682A"/>
    <w:rsid w:val="00857B78"/>
    <w:rsid w:val="008607CF"/>
    <w:rsid w:val="00860B01"/>
    <w:rsid w:val="00861FA4"/>
    <w:rsid w:val="00862468"/>
    <w:rsid w:val="008651FC"/>
    <w:rsid w:val="00865918"/>
    <w:rsid w:val="008662C7"/>
    <w:rsid w:val="00867A77"/>
    <w:rsid w:val="00874998"/>
    <w:rsid w:val="00875D3D"/>
    <w:rsid w:val="00876233"/>
    <w:rsid w:val="008772FA"/>
    <w:rsid w:val="008819B1"/>
    <w:rsid w:val="0088234B"/>
    <w:rsid w:val="00884072"/>
    <w:rsid w:val="00885F50"/>
    <w:rsid w:val="0088747A"/>
    <w:rsid w:val="0089543E"/>
    <w:rsid w:val="00896C0E"/>
    <w:rsid w:val="008A18B4"/>
    <w:rsid w:val="008A3A98"/>
    <w:rsid w:val="008A656E"/>
    <w:rsid w:val="008A79DB"/>
    <w:rsid w:val="008B1DE5"/>
    <w:rsid w:val="008B34C9"/>
    <w:rsid w:val="008C0410"/>
    <w:rsid w:val="008C0FDD"/>
    <w:rsid w:val="008C2BA8"/>
    <w:rsid w:val="008D104A"/>
    <w:rsid w:val="008D1539"/>
    <w:rsid w:val="008D1642"/>
    <w:rsid w:val="008D5936"/>
    <w:rsid w:val="008D5AB8"/>
    <w:rsid w:val="008D6E3A"/>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26C50"/>
    <w:rsid w:val="00927B0A"/>
    <w:rsid w:val="00930059"/>
    <w:rsid w:val="00932209"/>
    <w:rsid w:val="00933563"/>
    <w:rsid w:val="00935135"/>
    <w:rsid w:val="00940884"/>
    <w:rsid w:val="0094145C"/>
    <w:rsid w:val="00941C70"/>
    <w:rsid w:val="009439F6"/>
    <w:rsid w:val="00943EC3"/>
    <w:rsid w:val="00950152"/>
    <w:rsid w:val="00950B27"/>
    <w:rsid w:val="009511C6"/>
    <w:rsid w:val="00953952"/>
    <w:rsid w:val="00954795"/>
    <w:rsid w:val="00956F31"/>
    <w:rsid w:val="00957CF4"/>
    <w:rsid w:val="00957F7C"/>
    <w:rsid w:val="00961E3D"/>
    <w:rsid w:val="009650D6"/>
    <w:rsid w:val="00965966"/>
    <w:rsid w:val="00966374"/>
    <w:rsid w:val="009667BE"/>
    <w:rsid w:val="009670BA"/>
    <w:rsid w:val="009711EF"/>
    <w:rsid w:val="00971E7C"/>
    <w:rsid w:val="009758C4"/>
    <w:rsid w:val="00975F3E"/>
    <w:rsid w:val="009777AD"/>
    <w:rsid w:val="00980D36"/>
    <w:rsid w:val="00981441"/>
    <w:rsid w:val="00982443"/>
    <w:rsid w:val="009841FF"/>
    <w:rsid w:val="0098503E"/>
    <w:rsid w:val="00985217"/>
    <w:rsid w:val="00985803"/>
    <w:rsid w:val="00985E99"/>
    <w:rsid w:val="00985E9C"/>
    <w:rsid w:val="009915ED"/>
    <w:rsid w:val="009947AB"/>
    <w:rsid w:val="00994EC1"/>
    <w:rsid w:val="009A38D5"/>
    <w:rsid w:val="009A3E32"/>
    <w:rsid w:val="009A5959"/>
    <w:rsid w:val="009A675F"/>
    <w:rsid w:val="009A7121"/>
    <w:rsid w:val="009B068A"/>
    <w:rsid w:val="009B06A1"/>
    <w:rsid w:val="009B36EB"/>
    <w:rsid w:val="009B4470"/>
    <w:rsid w:val="009B7FD0"/>
    <w:rsid w:val="009C2469"/>
    <w:rsid w:val="009C2E86"/>
    <w:rsid w:val="009C4445"/>
    <w:rsid w:val="009C4B81"/>
    <w:rsid w:val="009C5DD2"/>
    <w:rsid w:val="009D3F61"/>
    <w:rsid w:val="009D4384"/>
    <w:rsid w:val="009D5963"/>
    <w:rsid w:val="009D66FD"/>
    <w:rsid w:val="009D740D"/>
    <w:rsid w:val="009D7632"/>
    <w:rsid w:val="009E295F"/>
    <w:rsid w:val="009E4384"/>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6AC"/>
    <w:rsid w:val="00A60ACD"/>
    <w:rsid w:val="00A62CF1"/>
    <w:rsid w:val="00A65D75"/>
    <w:rsid w:val="00A65DEC"/>
    <w:rsid w:val="00A65E3C"/>
    <w:rsid w:val="00A6620F"/>
    <w:rsid w:val="00A6720A"/>
    <w:rsid w:val="00A67BE2"/>
    <w:rsid w:val="00A67FE7"/>
    <w:rsid w:val="00A7077C"/>
    <w:rsid w:val="00A707B7"/>
    <w:rsid w:val="00A72363"/>
    <w:rsid w:val="00A7413F"/>
    <w:rsid w:val="00A84328"/>
    <w:rsid w:val="00A854B7"/>
    <w:rsid w:val="00A861FC"/>
    <w:rsid w:val="00A87DB1"/>
    <w:rsid w:val="00A9013A"/>
    <w:rsid w:val="00A90DE1"/>
    <w:rsid w:val="00A920B0"/>
    <w:rsid w:val="00A944D2"/>
    <w:rsid w:val="00AA0FB5"/>
    <w:rsid w:val="00AA1839"/>
    <w:rsid w:val="00AA1B61"/>
    <w:rsid w:val="00AA7B4D"/>
    <w:rsid w:val="00AB1ADC"/>
    <w:rsid w:val="00AB3B68"/>
    <w:rsid w:val="00AB60C8"/>
    <w:rsid w:val="00AB7F17"/>
    <w:rsid w:val="00AC542F"/>
    <w:rsid w:val="00AC74AB"/>
    <w:rsid w:val="00AC760F"/>
    <w:rsid w:val="00AD08CC"/>
    <w:rsid w:val="00AD50C0"/>
    <w:rsid w:val="00AD5478"/>
    <w:rsid w:val="00AE5691"/>
    <w:rsid w:val="00AE5941"/>
    <w:rsid w:val="00AE6863"/>
    <w:rsid w:val="00AF1317"/>
    <w:rsid w:val="00B01719"/>
    <w:rsid w:val="00B034D9"/>
    <w:rsid w:val="00B04BD1"/>
    <w:rsid w:val="00B07152"/>
    <w:rsid w:val="00B072DE"/>
    <w:rsid w:val="00B07ACE"/>
    <w:rsid w:val="00B13F6C"/>
    <w:rsid w:val="00B15AD8"/>
    <w:rsid w:val="00B17942"/>
    <w:rsid w:val="00B20C4B"/>
    <w:rsid w:val="00B20F2F"/>
    <w:rsid w:val="00B21254"/>
    <w:rsid w:val="00B212AF"/>
    <w:rsid w:val="00B2789D"/>
    <w:rsid w:val="00B30BC3"/>
    <w:rsid w:val="00B316FB"/>
    <w:rsid w:val="00B32437"/>
    <w:rsid w:val="00B36B66"/>
    <w:rsid w:val="00B373FB"/>
    <w:rsid w:val="00B44158"/>
    <w:rsid w:val="00B45121"/>
    <w:rsid w:val="00B4519C"/>
    <w:rsid w:val="00B4791F"/>
    <w:rsid w:val="00B47B7D"/>
    <w:rsid w:val="00B50F87"/>
    <w:rsid w:val="00B5312B"/>
    <w:rsid w:val="00B53DCF"/>
    <w:rsid w:val="00B63236"/>
    <w:rsid w:val="00B64124"/>
    <w:rsid w:val="00B653D6"/>
    <w:rsid w:val="00B67857"/>
    <w:rsid w:val="00B70786"/>
    <w:rsid w:val="00B75654"/>
    <w:rsid w:val="00B773EA"/>
    <w:rsid w:val="00B81279"/>
    <w:rsid w:val="00B82EFE"/>
    <w:rsid w:val="00B84F1B"/>
    <w:rsid w:val="00B86AFA"/>
    <w:rsid w:val="00B90731"/>
    <w:rsid w:val="00B91855"/>
    <w:rsid w:val="00B918F3"/>
    <w:rsid w:val="00B928A5"/>
    <w:rsid w:val="00B93EEB"/>
    <w:rsid w:val="00B94AF6"/>
    <w:rsid w:val="00B9655B"/>
    <w:rsid w:val="00BA1295"/>
    <w:rsid w:val="00BA3D09"/>
    <w:rsid w:val="00BA52AF"/>
    <w:rsid w:val="00BA633A"/>
    <w:rsid w:val="00BA67CA"/>
    <w:rsid w:val="00BA7931"/>
    <w:rsid w:val="00BB2DC3"/>
    <w:rsid w:val="00BB5F2C"/>
    <w:rsid w:val="00BB6139"/>
    <w:rsid w:val="00BC2441"/>
    <w:rsid w:val="00BC6149"/>
    <w:rsid w:val="00BD153C"/>
    <w:rsid w:val="00BD6AF3"/>
    <w:rsid w:val="00BE2788"/>
    <w:rsid w:val="00BE338A"/>
    <w:rsid w:val="00BE3D19"/>
    <w:rsid w:val="00BE525E"/>
    <w:rsid w:val="00BF09C6"/>
    <w:rsid w:val="00BF4D0C"/>
    <w:rsid w:val="00C01974"/>
    <w:rsid w:val="00C02CC3"/>
    <w:rsid w:val="00C035ED"/>
    <w:rsid w:val="00C05751"/>
    <w:rsid w:val="00C0648D"/>
    <w:rsid w:val="00C10D81"/>
    <w:rsid w:val="00C116DB"/>
    <w:rsid w:val="00C15126"/>
    <w:rsid w:val="00C15FE3"/>
    <w:rsid w:val="00C175FD"/>
    <w:rsid w:val="00C21805"/>
    <w:rsid w:val="00C22E3A"/>
    <w:rsid w:val="00C25DE1"/>
    <w:rsid w:val="00C260BB"/>
    <w:rsid w:val="00C4054E"/>
    <w:rsid w:val="00C430D3"/>
    <w:rsid w:val="00C4620E"/>
    <w:rsid w:val="00C53470"/>
    <w:rsid w:val="00C53893"/>
    <w:rsid w:val="00C5422E"/>
    <w:rsid w:val="00C55B11"/>
    <w:rsid w:val="00C55DB6"/>
    <w:rsid w:val="00C5612E"/>
    <w:rsid w:val="00C573B6"/>
    <w:rsid w:val="00C61847"/>
    <w:rsid w:val="00C61A6B"/>
    <w:rsid w:val="00C71081"/>
    <w:rsid w:val="00C74D82"/>
    <w:rsid w:val="00C801C6"/>
    <w:rsid w:val="00C82244"/>
    <w:rsid w:val="00C825B0"/>
    <w:rsid w:val="00C826EE"/>
    <w:rsid w:val="00C84E7F"/>
    <w:rsid w:val="00C85836"/>
    <w:rsid w:val="00C85E7E"/>
    <w:rsid w:val="00C87D76"/>
    <w:rsid w:val="00C95164"/>
    <w:rsid w:val="00CA240E"/>
    <w:rsid w:val="00CB22F6"/>
    <w:rsid w:val="00CB25C8"/>
    <w:rsid w:val="00CB5A88"/>
    <w:rsid w:val="00CB6498"/>
    <w:rsid w:val="00CC160A"/>
    <w:rsid w:val="00CC1786"/>
    <w:rsid w:val="00CC1B80"/>
    <w:rsid w:val="00CC2E1B"/>
    <w:rsid w:val="00CC7C7B"/>
    <w:rsid w:val="00CD0E0C"/>
    <w:rsid w:val="00CD0E45"/>
    <w:rsid w:val="00CD259F"/>
    <w:rsid w:val="00CD29BB"/>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68A4"/>
    <w:rsid w:val="00D0736A"/>
    <w:rsid w:val="00D116DF"/>
    <w:rsid w:val="00D12C56"/>
    <w:rsid w:val="00D1410E"/>
    <w:rsid w:val="00D1724F"/>
    <w:rsid w:val="00D178CC"/>
    <w:rsid w:val="00D1791B"/>
    <w:rsid w:val="00D17B50"/>
    <w:rsid w:val="00D20438"/>
    <w:rsid w:val="00D2326A"/>
    <w:rsid w:val="00D33B0D"/>
    <w:rsid w:val="00D36D13"/>
    <w:rsid w:val="00D37034"/>
    <w:rsid w:val="00D406CD"/>
    <w:rsid w:val="00D40A25"/>
    <w:rsid w:val="00D40B09"/>
    <w:rsid w:val="00D42224"/>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734"/>
    <w:rsid w:val="00E06B04"/>
    <w:rsid w:val="00E1073D"/>
    <w:rsid w:val="00E1413C"/>
    <w:rsid w:val="00E173A6"/>
    <w:rsid w:val="00E176E6"/>
    <w:rsid w:val="00E17833"/>
    <w:rsid w:val="00E202A1"/>
    <w:rsid w:val="00E23B1B"/>
    <w:rsid w:val="00E248A5"/>
    <w:rsid w:val="00E251CE"/>
    <w:rsid w:val="00E26105"/>
    <w:rsid w:val="00E26691"/>
    <w:rsid w:val="00E30B47"/>
    <w:rsid w:val="00E3113C"/>
    <w:rsid w:val="00E31F2A"/>
    <w:rsid w:val="00E32FB0"/>
    <w:rsid w:val="00E33191"/>
    <w:rsid w:val="00E37C9C"/>
    <w:rsid w:val="00E41FD2"/>
    <w:rsid w:val="00E428D9"/>
    <w:rsid w:val="00E42C2C"/>
    <w:rsid w:val="00E45C33"/>
    <w:rsid w:val="00E51398"/>
    <w:rsid w:val="00E53FA8"/>
    <w:rsid w:val="00E54A51"/>
    <w:rsid w:val="00E55078"/>
    <w:rsid w:val="00E579C3"/>
    <w:rsid w:val="00E6034B"/>
    <w:rsid w:val="00E61243"/>
    <w:rsid w:val="00E63B20"/>
    <w:rsid w:val="00E67364"/>
    <w:rsid w:val="00E678D3"/>
    <w:rsid w:val="00E72A65"/>
    <w:rsid w:val="00E75218"/>
    <w:rsid w:val="00E7593B"/>
    <w:rsid w:val="00E77646"/>
    <w:rsid w:val="00E80F59"/>
    <w:rsid w:val="00E82AF1"/>
    <w:rsid w:val="00E833C4"/>
    <w:rsid w:val="00E847AC"/>
    <w:rsid w:val="00E85FA0"/>
    <w:rsid w:val="00E90243"/>
    <w:rsid w:val="00E91ECE"/>
    <w:rsid w:val="00E9291F"/>
    <w:rsid w:val="00E9612D"/>
    <w:rsid w:val="00EA2C6B"/>
    <w:rsid w:val="00EA528B"/>
    <w:rsid w:val="00EA57B3"/>
    <w:rsid w:val="00EA6945"/>
    <w:rsid w:val="00EB07F9"/>
    <w:rsid w:val="00EB123D"/>
    <w:rsid w:val="00EB2164"/>
    <w:rsid w:val="00EB6A0D"/>
    <w:rsid w:val="00EB78D3"/>
    <w:rsid w:val="00EB7E66"/>
    <w:rsid w:val="00EC2ED3"/>
    <w:rsid w:val="00EC481C"/>
    <w:rsid w:val="00EC511F"/>
    <w:rsid w:val="00ED1CB4"/>
    <w:rsid w:val="00ED4143"/>
    <w:rsid w:val="00ED41C4"/>
    <w:rsid w:val="00ED530B"/>
    <w:rsid w:val="00ED7623"/>
    <w:rsid w:val="00EE0071"/>
    <w:rsid w:val="00EE1AB0"/>
    <w:rsid w:val="00EE2028"/>
    <w:rsid w:val="00EE3ECB"/>
    <w:rsid w:val="00EF0034"/>
    <w:rsid w:val="00EF1AB4"/>
    <w:rsid w:val="00EF2EB1"/>
    <w:rsid w:val="00EF3B7B"/>
    <w:rsid w:val="00EF41CF"/>
    <w:rsid w:val="00EF6E79"/>
    <w:rsid w:val="00EF783C"/>
    <w:rsid w:val="00EF7DED"/>
    <w:rsid w:val="00F00B33"/>
    <w:rsid w:val="00F019F4"/>
    <w:rsid w:val="00F03A10"/>
    <w:rsid w:val="00F05389"/>
    <w:rsid w:val="00F14784"/>
    <w:rsid w:val="00F1690E"/>
    <w:rsid w:val="00F21204"/>
    <w:rsid w:val="00F31878"/>
    <w:rsid w:val="00F32EB2"/>
    <w:rsid w:val="00F32F36"/>
    <w:rsid w:val="00F3422D"/>
    <w:rsid w:val="00F521B7"/>
    <w:rsid w:val="00F526E5"/>
    <w:rsid w:val="00F5284B"/>
    <w:rsid w:val="00F529E0"/>
    <w:rsid w:val="00F5498F"/>
    <w:rsid w:val="00F61447"/>
    <w:rsid w:val="00F628B8"/>
    <w:rsid w:val="00F64A27"/>
    <w:rsid w:val="00F651C8"/>
    <w:rsid w:val="00F70061"/>
    <w:rsid w:val="00F707EE"/>
    <w:rsid w:val="00F707F1"/>
    <w:rsid w:val="00F73613"/>
    <w:rsid w:val="00F74F12"/>
    <w:rsid w:val="00F75ACA"/>
    <w:rsid w:val="00F76C57"/>
    <w:rsid w:val="00F7764D"/>
    <w:rsid w:val="00F8169F"/>
    <w:rsid w:val="00F85674"/>
    <w:rsid w:val="00F90EAE"/>
    <w:rsid w:val="00F920C4"/>
    <w:rsid w:val="00F947B6"/>
    <w:rsid w:val="00F95C25"/>
    <w:rsid w:val="00FA229D"/>
    <w:rsid w:val="00FA3D31"/>
    <w:rsid w:val="00FA7307"/>
    <w:rsid w:val="00FB0926"/>
    <w:rsid w:val="00FB155A"/>
    <w:rsid w:val="00FB59E2"/>
    <w:rsid w:val="00FB6FB7"/>
    <w:rsid w:val="00FC18A7"/>
    <w:rsid w:val="00FC238F"/>
    <w:rsid w:val="00FC2966"/>
    <w:rsid w:val="00FC51C2"/>
    <w:rsid w:val="00FC74EB"/>
    <w:rsid w:val="00FD7D30"/>
    <w:rsid w:val="00FE0EED"/>
    <w:rsid w:val="00FE4864"/>
    <w:rsid w:val="00FE6FC6"/>
    <w:rsid w:val="00FF1C5F"/>
    <w:rsid w:val="00FF1C67"/>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33"/>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900821921">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 w:id="1925215192">
      <w:bodyDiv w:val="1"/>
      <w:marLeft w:val="0"/>
      <w:marRight w:val="0"/>
      <w:marTop w:val="0"/>
      <w:marBottom w:val="0"/>
      <w:divBdr>
        <w:top w:val="none" w:sz="0" w:space="0" w:color="auto"/>
        <w:left w:val="none" w:sz="0" w:space="0" w:color="auto"/>
        <w:bottom w:val="none" w:sz="0" w:space="0" w:color="auto"/>
        <w:right w:val="none" w:sz="0" w:space="0" w:color="auto"/>
      </w:divBdr>
    </w:div>
    <w:div w:id="201098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215</cp:revision>
  <cp:lastPrinted>2023-10-31T10:08:00Z</cp:lastPrinted>
  <dcterms:created xsi:type="dcterms:W3CDTF">2023-06-20T11:36:00Z</dcterms:created>
  <dcterms:modified xsi:type="dcterms:W3CDTF">2023-10-31T10:08:00Z</dcterms:modified>
</cp:coreProperties>
</file>